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1F831" w14:textId="77777777" w:rsidR="00711168" w:rsidRDefault="00711168">
      <w:pPr>
        <w:spacing w:line="480" w:lineRule="auto"/>
        <w:rPr>
          <w:rFonts w:asciiTheme="minorEastAsia" w:eastAsiaTheme="minorEastAsia" w:hAnsiTheme="minorEastAsia" w:cstheme="minorEastAsia" w:hint="eastAsia"/>
          <w:b/>
          <w:sz w:val="44"/>
          <w:szCs w:val="44"/>
        </w:rPr>
      </w:pPr>
    </w:p>
    <w:p w14:paraId="448B3A48" w14:textId="77777777" w:rsidR="00711168" w:rsidRDefault="00000000">
      <w:pPr>
        <w:pStyle w:val="1"/>
        <w:spacing w:line="720" w:lineRule="auto"/>
        <w:ind w:firstLine="883"/>
        <w:jc w:val="center"/>
        <w:rPr>
          <w:rFonts w:ascii="宋体" w:eastAsia="宋体" w:hAnsi="宋体" w:cs="宋体" w:hint="eastAsia"/>
          <w:b/>
          <w:bCs/>
          <w:sz w:val="44"/>
          <w:szCs w:val="44"/>
        </w:rPr>
      </w:pPr>
      <w:r>
        <w:rPr>
          <w:rFonts w:ascii="宋体" w:eastAsia="宋体" w:hAnsi="宋体" w:cs="宋体" w:hint="eastAsia"/>
          <w:b/>
          <w:bCs/>
          <w:sz w:val="44"/>
          <w:szCs w:val="44"/>
        </w:rPr>
        <w:t>2025年海南省政府专项债券（一期）</w:t>
      </w:r>
    </w:p>
    <w:p w14:paraId="2C47A4C3" w14:textId="77777777" w:rsidR="00711168" w:rsidRDefault="00000000">
      <w:pPr>
        <w:pStyle w:val="1"/>
        <w:spacing w:line="720" w:lineRule="auto"/>
        <w:ind w:firstLine="883"/>
        <w:jc w:val="center"/>
        <w:rPr>
          <w:rFonts w:ascii="宋体" w:eastAsia="宋体" w:hAnsi="宋体" w:cs="宋体" w:hint="eastAsia"/>
          <w:b/>
          <w:bCs/>
          <w:sz w:val="44"/>
          <w:szCs w:val="44"/>
        </w:rPr>
      </w:pPr>
      <w:r>
        <w:rPr>
          <w:rFonts w:ascii="宋体" w:eastAsia="宋体" w:hAnsi="宋体" w:cs="宋体" w:hint="eastAsia"/>
          <w:b/>
          <w:bCs/>
          <w:sz w:val="44"/>
          <w:szCs w:val="44"/>
        </w:rPr>
        <w:t>项目收益与融资自求平衡实施方案</w:t>
      </w:r>
    </w:p>
    <w:p w14:paraId="5388A70D" w14:textId="77777777" w:rsidR="00711168" w:rsidRDefault="00711168">
      <w:pPr>
        <w:spacing w:line="700" w:lineRule="exact"/>
        <w:ind w:firstLineChars="400" w:firstLine="1440"/>
        <w:rPr>
          <w:rFonts w:ascii="黑体" w:eastAsia="黑体" w:hAnsi="黑体" w:cs="仿宋_GB2312" w:hint="eastAsia"/>
          <w:bCs/>
          <w:sz w:val="36"/>
          <w:szCs w:val="36"/>
        </w:rPr>
      </w:pPr>
    </w:p>
    <w:p w14:paraId="3C7D923D" w14:textId="77777777" w:rsidR="00711168" w:rsidRDefault="00711168">
      <w:pPr>
        <w:spacing w:line="700" w:lineRule="exact"/>
        <w:ind w:firstLineChars="400" w:firstLine="1440"/>
        <w:rPr>
          <w:rFonts w:ascii="黑体" w:eastAsia="黑体" w:hAnsi="黑体" w:cs="仿宋_GB2312" w:hint="eastAsia"/>
          <w:bCs/>
          <w:sz w:val="36"/>
          <w:szCs w:val="36"/>
        </w:rPr>
      </w:pPr>
    </w:p>
    <w:p w14:paraId="385FF2F2" w14:textId="77777777" w:rsidR="00711168" w:rsidRDefault="00711168">
      <w:pPr>
        <w:spacing w:line="700" w:lineRule="exact"/>
        <w:ind w:firstLineChars="400" w:firstLine="1440"/>
        <w:rPr>
          <w:rFonts w:ascii="黑体" w:eastAsia="黑体" w:hAnsi="黑体" w:cs="仿宋_GB2312" w:hint="eastAsia"/>
          <w:bCs/>
          <w:sz w:val="36"/>
          <w:szCs w:val="36"/>
        </w:rPr>
      </w:pPr>
    </w:p>
    <w:p w14:paraId="53F7FE03" w14:textId="77777777" w:rsidR="00711168" w:rsidRDefault="00711168">
      <w:pPr>
        <w:spacing w:line="700" w:lineRule="exact"/>
        <w:ind w:firstLineChars="200" w:firstLine="723"/>
        <w:rPr>
          <w:rFonts w:asciiTheme="majorEastAsia" w:eastAsiaTheme="majorEastAsia" w:hAnsiTheme="majorEastAsia" w:cstheme="majorEastAsia" w:hint="eastAsia"/>
          <w:b/>
          <w:sz w:val="36"/>
          <w:szCs w:val="36"/>
        </w:rPr>
      </w:pPr>
    </w:p>
    <w:p w14:paraId="6BD89998" w14:textId="77777777" w:rsidR="00711168" w:rsidRDefault="00000000">
      <w:pPr>
        <w:spacing w:line="700" w:lineRule="exact"/>
        <w:ind w:firstLineChars="200" w:firstLine="723"/>
        <w:rPr>
          <w:rFonts w:asciiTheme="majorEastAsia" w:eastAsiaTheme="majorEastAsia" w:hAnsiTheme="majorEastAsia" w:cstheme="majorEastAsia" w:hint="eastAsia"/>
          <w:b/>
          <w:sz w:val="36"/>
          <w:szCs w:val="36"/>
        </w:rPr>
      </w:pPr>
      <w:r>
        <w:rPr>
          <w:rFonts w:asciiTheme="majorEastAsia" w:eastAsiaTheme="majorEastAsia" w:hAnsiTheme="majorEastAsia" w:cstheme="majorEastAsia" w:hint="eastAsia"/>
          <w:b/>
          <w:sz w:val="36"/>
          <w:szCs w:val="36"/>
        </w:rPr>
        <w:t>财政部门：海口市财政局</w:t>
      </w:r>
    </w:p>
    <w:p w14:paraId="6F895A9F" w14:textId="77777777" w:rsidR="00711168" w:rsidRDefault="00711168">
      <w:pPr>
        <w:spacing w:line="700" w:lineRule="exact"/>
        <w:jc w:val="center"/>
        <w:rPr>
          <w:rFonts w:asciiTheme="majorEastAsia" w:eastAsiaTheme="majorEastAsia" w:hAnsiTheme="majorEastAsia" w:cstheme="majorEastAsia" w:hint="eastAsia"/>
          <w:b/>
          <w:sz w:val="36"/>
          <w:szCs w:val="36"/>
        </w:rPr>
      </w:pPr>
    </w:p>
    <w:p w14:paraId="03667017" w14:textId="77777777" w:rsidR="00711168" w:rsidRDefault="00000000">
      <w:pPr>
        <w:spacing w:line="700" w:lineRule="exact"/>
        <w:ind w:firstLineChars="200" w:firstLine="723"/>
        <w:rPr>
          <w:rFonts w:asciiTheme="majorEastAsia" w:eastAsiaTheme="majorEastAsia" w:hAnsiTheme="majorEastAsia" w:cstheme="majorEastAsia" w:hint="eastAsia"/>
          <w:b/>
          <w:sz w:val="36"/>
          <w:szCs w:val="36"/>
        </w:rPr>
      </w:pPr>
      <w:r>
        <w:rPr>
          <w:rFonts w:asciiTheme="majorEastAsia" w:eastAsiaTheme="majorEastAsia" w:hAnsiTheme="majorEastAsia" w:cstheme="majorEastAsia" w:hint="eastAsia"/>
          <w:b/>
          <w:sz w:val="36"/>
          <w:szCs w:val="36"/>
        </w:rPr>
        <w:t>主管部门：海口江东新区管理局</w:t>
      </w:r>
    </w:p>
    <w:p w14:paraId="0BE6CC3E" w14:textId="77777777" w:rsidR="00711168" w:rsidRDefault="00711168">
      <w:pPr>
        <w:spacing w:line="700" w:lineRule="exact"/>
        <w:jc w:val="center"/>
        <w:rPr>
          <w:rFonts w:asciiTheme="majorEastAsia" w:eastAsiaTheme="majorEastAsia" w:hAnsiTheme="majorEastAsia" w:cstheme="majorEastAsia" w:hint="eastAsia"/>
          <w:b/>
          <w:sz w:val="36"/>
          <w:szCs w:val="36"/>
        </w:rPr>
      </w:pPr>
    </w:p>
    <w:p w14:paraId="30362E9B" w14:textId="77777777" w:rsidR="00711168" w:rsidRDefault="00000000">
      <w:pPr>
        <w:spacing w:line="700" w:lineRule="exact"/>
        <w:ind w:firstLineChars="700" w:firstLine="2530"/>
        <w:rPr>
          <w:rFonts w:asciiTheme="majorEastAsia" w:eastAsiaTheme="majorEastAsia" w:hAnsiTheme="majorEastAsia" w:cstheme="majorEastAsia" w:hint="eastAsia"/>
          <w:b/>
          <w:sz w:val="36"/>
          <w:szCs w:val="36"/>
        </w:rPr>
      </w:pPr>
      <w:r>
        <w:rPr>
          <w:rFonts w:asciiTheme="majorEastAsia" w:eastAsiaTheme="majorEastAsia" w:hAnsiTheme="majorEastAsia" w:cstheme="majorEastAsia" w:hint="eastAsia"/>
          <w:b/>
          <w:sz w:val="36"/>
          <w:szCs w:val="36"/>
        </w:rPr>
        <w:t>海口市城市管理局</w:t>
      </w:r>
    </w:p>
    <w:p w14:paraId="29A6C01C" w14:textId="77777777" w:rsidR="00711168" w:rsidRDefault="00711168">
      <w:pPr>
        <w:spacing w:line="700" w:lineRule="exact"/>
        <w:jc w:val="center"/>
        <w:rPr>
          <w:rFonts w:asciiTheme="majorEastAsia" w:eastAsiaTheme="majorEastAsia" w:hAnsiTheme="majorEastAsia" w:cstheme="majorEastAsia" w:hint="eastAsia"/>
          <w:b/>
          <w:sz w:val="36"/>
          <w:szCs w:val="36"/>
        </w:rPr>
      </w:pPr>
    </w:p>
    <w:p w14:paraId="7D24B6CE" w14:textId="77777777" w:rsidR="00711168" w:rsidRDefault="00000000">
      <w:pPr>
        <w:spacing w:line="700" w:lineRule="exact"/>
        <w:ind w:firstLineChars="200" w:firstLine="723"/>
        <w:rPr>
          <w:rFonts w:asciiTheme="majorEastAsia" w:eastAsiaTheme="majorEastAsia" w:hAnsiTheme="majorEastAsia" w:cstheme="majorEastAsia" w:hint="eastAsia"/>
          <w:b/>
          <w:sz w:val="36"/>
          <w:szCs w:val="36"/>
        </w:rPr>
      </w:pPr>
      <w:r>
        <w:rPr>
          <w:rFonts w:asciiTheme="majorEastAsia" w:eastAsiaTheme="majorEastAsia" w:hAnsiTheme="majorEastAsia" w:cstheme="majorEastAsia" w:hint="eastAsia"/>
          <w:b/>
          <w:sz w:val="36"/>
          <w:szCs w:val="36"/>
        </w:rPr>
        <w:t>项目单位：海口市路桥建设投资有限公司</w:t>
      </w:r>
    </w:p>
    <w:p w14:paraId="0485E55D" w14:textId="77777777" w:rsidR="00711168" w:rsidRDefault="00711168">
      <w:pPr>
        <w:pStyle w:val="1"/>
        <w:spacing w:line="720" w:lineRule="auto"/>
        <w:ind w:firstLineChars="0" w:firstLine="0"/>
        <w:rPr>
          <w:rFonts w:ascii="宋体" w:eastAsia="宋体" w:hAnsi="宋体" w:cs="宋体" w:hint="eastAsia"/>
          <w:b/>
          <w:bCs/>
          <w:sz w:val="44"/>
          <w:szCs w:val="44"/>
        </w:rPr>
      </w:pPr>
    </w:p>
    <w:p w14:paraId="1FBCE340" w14:textId="77777777" w:rsidR="00711168" w:rsidRDefault="00711168">
      <w:pPr>
        <w:spacing w:line="360" w:lineRule="auto"/>
        <w:ind w:firstLine="482"/>
        <w:jc w:val="center"/>
        <w:rPr>
          <w:rFonts w:asciiTheme="minorEastAsia" w:eastAsiaTheme="minorEastAsia" w:hAnsiTheme="minorEastAsia" w:cstheme="minorEastAsia" w:hint="eastAsia"/>
          <w:b/>
          <w:sz w:val="24"/>
          <w:szCs w:val="24"/>
        </w:rPr>
      </w:pPr>
    </w:p>
    <w:p w14:paraId="2C66C626" w14:textId="77777777" w:rsidR="00711168" w:rsidRDefault="00711168">
      <w:pPr>
        <w:pStyle w:val="1"/>
        <w:spacing w:line="360" w:lineRule="auto"/>
        <w:ind w:firstLine="482"/>
        <w:rPr>
          <w:rFonts w:asciiTheme="minorEastAsia" w:eastAsiaTheme="minorEastAsia" w:hAnsiTheme="minorEastAsia" w:cstheme="minorEastAsia" w:hint="eastAsia"/>
          <w:b/>
          <w:sz w:val="24"/>
          <w:szCs w:val="24"/>
        </w:rPr>
        <w:sectPr w:rsidR="00711168">
          <w:pgSz w:w="11906" w:h="16838"/>
          <w:pgMar w:top="1440" w:right="1800" w:bottom="1440" w:left="1800" w:header="851" w:footer="992" w:gutter="0"/>
          <w:pgNumType w:start="0"/>
          <w:cols w:space="425"/>
          <w:docGrid w:type="lines" w:linePitch="312"/>
        </w:sectPr>
      </w:pPr>
    </w:p>
    <w:sdt>
      <w:sdtPr>
        <w:rPr>
          <w:rFonts w:asciiTheme="minorEastAsia" w:eastAsiaTheme="minorEastAsia" w:hAnsiTheme="minorEastAsia" w:cstheme="minorEastAsia" w:hint="eastAsia"/>
          <w:b/>
          <w:bCs/>
          <w:sz w:val="24"/>
          <w:szCs w:val="24"/>
        </w:rPr>
        <w:id w:val="147478121"/>
        <w15:color w:val="DBDBDB"/>
        <w:docPartObj>
          <w:docPartGallery w:val="Table of Contents"/>
          <w:docPartUnique/>
        </w:docPartObj>
      </w:sdtPr>
      <w:sdtContent>
        <w:p w14:paraId="7DCC669C" w14:textId="77777777" w:rsidR="00711168" w:rsidRPr="004A2B07" w:rsidRDefault="00000000">
          <w:pPr>
            <w:spacing w:line="480" w:lineRule="auto"/>
            <w:ind w:firstLine="482"/>
            <w:jc w:val="center"/>
            <w:rPr>
              <w:rFonts w:asciiTheme="minorEastAsia" w:eastAsiaTheme="minorEastAsia" w:hAnsiTheme="minorEastAsia" w:cstheme="minorEastAsia" w:hint="eastAsia"/>
              <w:b/>
              <w:bCs/>
              <w:sz w:val="24"/>
              <w:szCs w:val="24"/>
            </w:rPr>
          </w:pPr>
          <w:r w:rsidRPr="004A2B07">
            <w:rPr>
              <w:rFonts w:asciiTheme="minorEastAsia" w:eastAsiaTheme="minorEastAsia" w:hAnsiTheme="minorEastAsia" w:cstheme="minorEastAsia" w:hint="eastAsia"/>
              <w:b/>
              <w:bCs/>
              <w:sz w:val="24"/>
              <w:szCs w:val="24"/>
            </w:rPr>
            <w:t>目录</w:t>
          </w:r>
        </w:p>
        <w:p w14:paraId="1E00982E" w14:textId="2A87A605" w:rsidR="004A2B07" w:rsidRPr="004A2B07" w:rsidRDefault="00000000"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r w:rsidRPr="004A2B07">
            <w:rPr>
              <w:rFonts w:asciiTheme="minorEastAsia" w:eastAsiaTheme="minorEastAsia" w:hAnsiTheme="minorEastAsia" w:cstheme="minorEastAsia" w:hint="eastAsia"/>
              <w:sz w:val="24"/>
              <w:szCs w:val="24"/>
            </w:rPr>
            <w:fldChar w:fldCharType="begin"/>
          </w:r>
          <w:r w:rsidRPr="004A2B07">
            <w:rPr>
              <w:rFonts w:asciiTheme="minorEastAsia" w:eastAsiaTheme="minorEastAsia" w:hAnsiTheme="minorEastAsia" w:cstheme="minorEastAsia" w:hint="eastAsia"/>
              <w:sz w:val="24"/>
              <w:szCs w:val="24"/>
            </w:rPr>
            <w:instrText xml:space="preserve">TOC \o "1-1" \h \u </w:instrText>
          </w:r>
          <w:r w:rsidRPr="004A2B07">
            <w:rPr>
              <w:rFonts w:asciiTheme="minorEastAsia" w:eastAsiaTheme="minorEastAsia" w:hAnsiTheme="minorEastAsia" w:cstheme="minorEastAsia" w:hint="eastAsia"/>
              <w:sz w:val="24"/>
              <w:szCs w:val="24"/>
            </w:rPr>
            <w:fldChar w:fldCharType="separate"/>
          </w:r>
          <w:hyperlink w:anchor="_Toc190352110" w:history="1">
            <w:r w:rsidR="004A2B07" w:rsidRPr="004A2B07">
              <w:rPr>
                <w:rStyle w:val="af5"/>
                <w:rFonts w:asciiTheme="minorEastAsia" w:eastAsiaTheme="minorEastAsia" w:hAnsiTheme="minorEastAsia" w:cstheme="minorEastAsia" w:hint="eastAsia"/>
                <w:b/>
                <w:noProof/>
                <w:sz w:val="24"/>
                <w:szCs w:val="24"/>
              </w:rPr>
              <w:t>一、债券情况</w:t>
            </w:r>
            <w:r w:rsidR="004A2B07" w:rsidRPr="004A2B07">
              <w:rPr>
                <w:rFonts w:asciiTheme="minorEastAsia" w:eastAsiaTheme="minorEastAsia" w:hAnsiTheme="minorEastAsia" w:hint="eastAsia"/>
                <w:noProof/>
                <w:sz w:val="24"/>
                <w:szCs w:val="24"/>
              </w:rPr>
              <w:tab/>
            </w:r>
            <w:r w:rsidR="004A2B07" w:rsidRPr="004A2B07">
              <w:rPr>
                <w:rFonts w:asciiTheme="minorEastAsia" w:eastAsiaTheme="minorEastAsia" w:hAnsiTheme="minorEastAsia" w:hint="eastAsia"/>
                <w:noProof/>
                <w:sz w:val="24"/>
                <w:szCs w:val="24"/>
              </w:rPr>
              <w:fldChar w:fldCharType="begin"/>
            </w:r>
            <w:r w:rsidR="004A2B07" w:rsidRPr="004A2B07">
              <w:rPr>
                <w:rFonts w:asciiTheme="minorEastAsia" w:eastAsiaTheme="minorEastAsia" w:hAnsiTheme="minorEastAsia" w:hint="eastAsia"/>
                <w:noProof/>
                <w:sz w:val="24"/>
                <w:szCs w:val="24"/>
              </w:rPr>
              <w:instrText xml:space="preserve"> </w:instrText>
            </w:r>
            <w:r w:rsidR="004A2B07" w:rsidRPr="004A2B07">
              <w:rPr>
                <w:rFonts w:asciiTheme="minorEastAsia" w:eastAsiaTheme="minorEastAsia" w:hAnsiTheme="minorEastAsia"/>
                <w:noProof/>
                <w:sz w:val="24"/>
                <w:szCs w:val="24"/>
              </w:rPr>
              <w:instrText>PAGEREF _Toc190352110 \h</w:instrText>
            </w:r>
            <w:r w:rsidR="004A2B07" w:rsidRPr="004A2B07">
              <w:rPr>
                <w:rFonts w:asciiTheme="minorEastAsia" w:eastAsiaTheme="minorEastAsia" w:hAnsiTheme="minorEastAsia" w:hint="eastAsia"/>
                <w:noProof/>
                <w:sz w:val="24"/>
                <w:szCs w:val="24"/>
              </w:rPr>
              <w:instrText xml:space="preserve"> </w:instrText>
            </w:r>
            <w:r w:rsidR="004A2B07" w:rsidRPr="004A2B07">
              <w:rPr>
                <w:rFonts w:asciiTheme="minorEastAsia" w:eastAsiaTheme="minorEastAsia" w:hAnsiTheme="minorEastAsia" w:hint="eastAsia"/>
                <w:noProof/>
                <w:sz w:val="24"/>
                <w:szCs w:val="24"/>
              </w:rPr>
            </w:r>
            <w:r w:rsidR="004A2B07"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2</w:t>
            </w:r>
            <w:r w:rsidR="004A2B07" w:rsidRPr="004A2B07">
              <w:rPr>
                <w:rFonts w:asciiTheme="minorEastAsia" w:eastAsiaTheme="minorEastAsia" w:hAnsiTheme="minorEastAsia" w:hint="eastAsia"/>
                <w:noProof/>
                <w:sz w:val="24"/>
                <w:szCs w:val="24"/>
              </w:rPr>
              <w:fldChar w:fldCharType="end"/>
            </w:r>
          </w:hyperlink>
        </w:p>
        <w:p w14:paraId="17DAD5CF" w14:textId="2E351D8E"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11" w:history="1">
            <w:r w:rsidRPr="004A2B07">
              <w:rPr>
                <w:rStyle w:val="af5"/>
                <w:rFonts w:asciiTheme="minorEastAsia" w:eastAsiaTheme="minorEastAsia" w:hAnsiTheme="minorEastAsia" w:cstheme="minorEastAsia" w:hint="eastAsia"/>
                <w:b/>
                <w:noProof/>
                <w:sz w:val="24"/>
                <w:szCs w:val="24"/>
              </w:rPr>
              <w:t>二、地区情况</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_Toc190352111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3</w:t>
            </w:r>
            <w:r w:rsidRPr="004A2B07">
              <w:rPr>
                <w:rFonts w:asciiTheme="minorEastAsia" w:eastAsiaTheme="minorEastAsia" w:hAnsiTheme="minorEastAsia" w:hint="eastAsia"/>
                <w:noProof/>
                <w:sz w:val="24"/>
                <w:szCs w:val="24"/>
              </w:rPr>
              <w:fldChar w:fldCharType="end"/>
            </w:r>
          </w:hyperlink>
        </w:p>
        <w:p w14:paraId="41492969" w14:textId="28DC2564"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12" w:history="1">
            <w:r w:rsidRPr="004A2B07">
              <w:rPr>
                <w:rStyle w:val="af5"/>
                <w:rFonts w:asciiTheme="minorEastAsia" w:eastAsiaTheme="minorEastAsia" w:hAnsiTheme="minorEastAsia" w:cstheme="minorEastAsia" w:hint="eastAsia"/>
                <w:b/>
                <w:noProof/>
                <w:sz w:val="24"/>
                <w:szCs w:val="24"/>
              </w:rPr>
              <w:t>三、项目概述</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_Toc190352112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4</w:t>
            </w:r>
            <w:r w:rsidRPr="004A2B07">
              <w:rPr>
                <w:rFonts w:asciiTheme="minorEastAsia" w:eastAsiaTheme="minorEastAsia" w:hAnsiTheme="minorEastAsia" w:hint="eastAsia"/>
                <w:noProof/>
                <w:sz w:val="24"/>
                <w:szCs w:val="24"/>
              </w:rPr>
              <w:fldChar w:fldCharType="end"/>
            </w:r>
          </w:hyperlink>
        </w:p>
        <w:p w14:paraId="2EC6785D" w14:textId="4BC51DD0"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13" w:history="1">
            <w:r w:rsidRPr="004A2B07">
              <w:rPr>
                <w:rStyle w:val="af5"/>
                <w:rFonts w:asciiTheme="minorEastAsia" w:eastAsiaTheme="minorEastAsia" w:hAnsiTheme="minorEastAsia" w:cstheme="minorEastAsia" w:hint="eastAsia"/>
                <w:noProof/>
                <w:sz w:val="24"/>
                <w:szCs w:val="24"/>
              </w:rPr>
              <w:t>（一）项目基本情况</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_Toc190352113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4</w:t>
            </w:r>
            <w:r w:rsidRPr="004A2B07">
              <w:rPr>
                <w:rFonts w:asciiTheme="minorEastAsia" w:eastAsiaTheme="minorEastAsia" w:hAnsiTheme="minorEastAsia" w:hint="eastAsia"/>
                <w:noProof/>
                <w:sz w:val="24"/>
                <w:szCs w:val="24"/>
              </w:rPr>
              <w:fldChar w:fldCharType="end"/>
            </w:r>
          </w:hyperlink>
        </w:p>
        <w:p w14:paraId="0F044BC0" w14:textId="29529F1C"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14" w:history="1">
            <w:r w:rsidRPr="004A2B07">
              <w:rPr>
                <w:rStyle w:val="af5"/>
                <w:rFonts w:asciiTheme="minorEastAsia" w:eastAsiaTheme="minorEastAsia" w:hAnsiTheme="minorEastAsia" w:cstheme="minorEastAsia" w:hint="eastAsia"/>
                <w:noProof/>
                <w:sz w:val="24"/>
                <w:szCs w:val="24"/>
              </w:rPr>
              <w:t>（二）事前绩效评估情况</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_Toc190352114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6</w:t>
            </w:r>
            <w:r w:rsidRPr="004A2B07">
              <w:rPr>
                <w:rFonts w:asciiTheme="minorEastAsia" w:eastAsiaTheme="minorEastAsia" w:hAnsiTheme="minorEastAsia" w:hint="eastAsia"/>
                <w:noProof/>
                <w:sz w:val="24"/>
                <w:szCs w:val="24"/>
              </w:rPr>
              <w:fldChar w:fldCharType="end"/>
            </w:r>
          </w:hyperlink>
        </w:p>
        <w:p w14:paraId="32DAAE90" w14:textId="08430F0B"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15" w:history="1">
            <w:r w:rsidRPr="004A2B07">
              <w:rPr>
                <w:rStyle w:val="af5"/>
                <w:rFonts w:asciiTheme="minorEastAsia" w:eastAsiaTheme="minorEastAsia" w:hAnsiTheme="minorEastAsia" w:cstheme="minorEastAsia" w:hint="eastAsia"/>
                <w:b/>
                <w:noProof/>
                <w:sz w:val="24"/>
                <w:szCs w:val="24"/>
              </w:rPr>
              <w:t>四、项目平衡实施方案</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_Toc190352115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9</w:t>
            </w:r>
            <w:r w:rsidRPr="004A2B07">
              <w:rPr>
                <w:rFonts w:asciiTheme="minorEastAsia" w:eastAsiaTheme="minorEastAsia" w:hAnsiTheme="minorEastAsia" w:hint="eastAsia"/>
                <w:noProof/>
                <w:sz w:val="24"/>
                <w:szCs w:val="24"/>
              </w:rPr>
              <w:fldChar w:fldCharType="end"/>
            </w:r>
          </w:hyperlink>
        </w:p>
        <w:p w14:paraId="0A678B6E" w14:textId="42223A29"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16" w:history="1">
            <w:r w:rsidRPr="004A2B07">
              <w:rPr>
                <w:rStyle w:val="af5"/>
                <w:rFonts w:asciiTheme="minorEastAsia" w:eastAsiaTheme="minorEastAsia" w:hAnsiTheme="minorEastAsia" w:cstheme="minorEastAsia" w:hint="eastAsia"/>
                <w:b/>
                <w:bCs/>
                <w:noProof/>
                <w:sz w:val="24"/>
                <w:szCs w:val="24"/>
              </w:rPr>
              <w:t>五、压力测试情况</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_Toc190352116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33</w:t>
            </w:r>
            <w:r w:rsidRPr="004A2B07">
              <w:rPr>
                <w:rFonts w:asciiTheme="minorEastAsia" w:eastAsiaTheme="minorEastAsia" w:hAnsiTheme="minorEastAsia" w:hint="eastAsia"/>
                <w:noProof/>
                <w:sz w:val="24"/>
                <w:szCs w:val="24"/>
              </w:rPr>
              <w:fldChar w:fldCharType="end"/>
            </w:r>
          </w:hyperlink>
        </w:p>
        <w:p w14:paraId="415CA885" w14:textId="3B5AC3A0"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17" w:history="1">
            <w:r w:rsidRPr="004A2B07">
              <w:rPr>
                <w:rStyle w:val="af5"/>
                <w:rFonts w:asciiTheme="minorEastAsia" w:eastAsiaTheme="minorEastAsia" w:hAnsiTheme="minorEastAsia" w:cstheme="minorEastAsia" w:hint="eastAsia"/>
                <w:b/>
                <w:bCs/>
                <w:noProof/>
                <w:sz w:val="24"/>
                <w:szCs w:val="24"/>
              </w:rPr>
              <w:t>六、潜在风险评估</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_Toc190352117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35</w:t>
            </w:r>
            <w:r w:rsidRPr="004A2B07">
              <w:rPr>
                <w:rFonts w:asciiTheme="minorEastAsia" w:eastAsiaTheme="minorEastAsia" w:hAnsiTheme="minorEastAsia" w:hint="eastAsia"/>
                <w:noProof/>
                <w:sz w:val="24"/>
                <w:szCs w:val="24"/>
              </w:rPr>
              <w:fldChar w:fldCharType="end"/>
            </w:r>
          </w:hyperlink>
        </w:p>
        <w:p w14:paraId="1AB9BA94" w14:textId="04A37F7F"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18" w:history="1">
            <w:r w:rsidRPr="004A2B07">
              <w:rPr>
                <w:rStyle w:val="af5"/>
                <w:rFonts w:asciiTheme="minorEastAsia" w:eastAsiaTheme="minorEastAsia" w:hAnsiTheme="minorEastAsia" w:cstheme="minorEastAsia" w:hint="eastAsia"/>
                <w:noProof/>
                <w:sz w:val="24"/>
                <w:szCs w:val="24"/>
              </w:rPr>
              <w:t>（一）影响项目施工进度或正常运营的风险及控制措施</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_Toc190352118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35</w:t>
            </w:r>
            <w:r w:rsidRPr="004A2B07">
              <w:rPr>
                <w:rFonts w:asciiTheme="minorEastAsia" w:eastAsiaTheme="minorEastAsia" w:hAnsiTheme="minorEastAsia" w:hint="eastAsia"/>
                <w:noProof/>
                <w:sz w:val="24"/>
                <w:szCs w:val="24"/>
              </w:rPr>
              <w:fldChar w:fldCharType="end"/>
            </w:r>
          </w:hyperlink>
        </w:p>
        <w:p w14:paraId="62378572" w14:textId="47386B91"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19" w:history="1">
            <w:r w:rsidRPr="004A2B07">
              <w:rPr>
                <w:rStyle w:val="af5"/>
                <w:rFonts w:asciiTheme="minorEastAsia" w:eastAsiaTheme="minorEastAsia" w:hAnsiTheme="minorEastAsia" w:cstheme="minorEastAsia" w:hint="eastAsia"/>
                <w:noProof/>
                <w:sz w:val="24"/>
                <w:szCs w:val="24"/>
              </w:rPr>
              <w:t>（二）影响项目收益的风险及控制措施</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_Toc190352119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36</w:t>
            </w:r>
            <w:r w:rsidRPr="004A2B07">
              <w:rPr>
                <w:rFonts w:asciiTheme="minorEastAsia" w:eastAsiaTheme="minorEastAsia" w:hAnsiTheme="minorEastAsia" w:hint="eastAsia"/>
                <w:noProof/>
                <w:sz w:val="24"/>
                <w:szCs w:val="24"/>
              </w:rPr>
              <w:fldChar w:fldCharType="end"/>
            </w:r>
          </w:hyperlink>
        </w:p>
        <w:p w14:paraId="070763C6" w14:textId="00779AAE"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20" w:history="1">
            <w:r w:rsidRPr="004A2B07">
              <w:rPr>
                <w:rStyle w:val="af5"/>
                <w:rFonts w:asciiTheme="minorEastAsia" w:eastAsiaTheme="minorEastAsia" w:hAnsiTheme="minorEastAsia" w:cstheme="minorEastAsia" w:hint="eastAsia"/>
                <w:noProof/>
                <w:sz w:val="24"/>
                <w:szCs w:val="24"/>
              </w:rPr>
              <w:t>（三）影响融资平衡结果的风险及控制措施</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_Toc190352120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36</w:t>
            </w:r>
            <w:r w:rsidRPr="004A2B07">
              <w:rPr>
                <w:rFonts w:asciiTheme="minorEastAsia" w:eastAsiaTheme="minorEastAsia" w:hAnsiTheme="minorEastAsia" w:hint="eastAsia"/>
                <w:noProof/>
                <w:sz w:val="24"/>
                <w:szCs w:val="24"/>
              </w:rPr>
              <w:fldChar w:fldCharType="end"/>
            </w:r>
          </w:hyperlink>
        </w:p>
        <w:p w14:paraId="418B51FC" w14:textId="4A800682"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21" w:history="1">
            <w:r w:rsidRPr="004A2B07">
              <w:rPr>
                <w:rStyle w:val="af5"/>
                <w:rFonts w:asciiTheme="minorEastAsia" w:eastAsiaTheme="minorEastAsia" w:hAnsiTheme="minorEastAsia" w:cstheme="minorEastAsia" w:hint="eastAsia"/>
                <w:b/>
                <w:noProof/>
                <w:sz w:val="24"/>
                <w:szCs w:val="24"/>
              </w:rPr>
              <w:t>七、还款保障措施</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_Toc190352121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37</w:t>
            </w:r>
            <w:r w:rsidRPr="004A2B07">
              <w:rPr>
                <w:rFonts w:asciiTheme="minorEastAsia" w:eastAsiaTheme="minorEastAsia" w:hAnsiTheme="minorEastAsia" w:hint="eastAsia"/>
                <w:noProof/>
                <w:sz w:val="24"/>
                <w:szCs w:val="24"/>
              </w:rPr>
              <w:fldChar w:fldCharType="end"/>
            </w:r>
          </w:hyperlink>
        </w:p>
        <w:p w14:paraId="18D50D16" w14:textId="3DB41817"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22" w:history="1">
            <w:r w:rsidRPr="004A2B07">
              <w:rPr>
                <w:rStyle w:val="af5"/>
                <w:rFonts w:asciiTheme="minorEastAsia" w:eastAsiaTheme="minorEastAsia" w:hAnsiTheme="minorEastAsia" w:cstheme="minorEastAsia" w:hint="eastAsia"/>
                <w:noProof/>
                <w:sz w:val="24"/>
                <w:szCs w:val="24"/>
              </w:rPr>
              <w:t>（一）本期专项债券偿债保障措施</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_Toc190352122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37</w:t>
            </w:r>
            <w:r w:rsidRPr="004A2B07">
              <w:rPr>
                <w:rFonts w:asciiTheme="minorEastAsia" w:eastAsiaTheme="minorEastAsia" w:hAnsiTheme="minorEastAsia" w:hint="eastAsia"/>
                <w:noProof/>
                <w:sz w:val="24"/>
                <w:szCs w:val="24"/>
              </w:rPr>
              <w:fldChar w:fldCharType="end"/>
            </w:r>
          </w:hyperlink>
        </w:p>
        <w:p w14:paraId="4063C4FB" w14:textId="2B94C1C5" w:rsidR="004A2B07" w:rsidRPr="004A2B07" w:rsidRDefault="004A2B07" w:rsidP="004A2B07">
          <w:pPr>
            <w:pStyle w:val="TOC1"/>
            <w:tabs>
              <w:tab w:val="right" w:leader="dot" w:pos="8290"/>
            </w:tabs>
            <w:spacing w:line="360" w:lineRule="auto"/>
            <w:rPr>
              <w:rFonts w:asciiTheme="minorEastAsia" w:eastAsiaTheme="minorEastAsia" w:hAnsiTheme="minorEastAsia" w:cstheme="minorBidi" w:hint="eastAsia"/>
              <w:noProof/>
              <w:sz w:val="24"/>
              <w:szCs w:val="24"/>
              <w14:ligatures w14:val="standardContextual"/>
            </w:rPr>
          </w:pPr>
          <w:hyperlink w:anchor="_Toc190352123" w:history="1">
            <w:r w:rsidRPr="004A2B07">
              <w:rPr>
                <w:rStyle w:val="af5"/>
                <w:rFonts w:asciiTheme="minorEastAsia" w:eastAsiaTheme="minorEastAsia" w:hAnsiTheme="minorEastAsia" w:cstheme="minorEastAsia" w:hint="eastAsia"/>
                <w:noProof/>
                <w:sz w:val="24"/>
                <w:szCs w:val="24"/>
              </w:rPr>
              <w:t>（二）本期专项债券的投资者保护措施</w:t>
            </w:r>
            <w:r w:rsidRPr="004A2B07">
              <w:rPr>
                <w:rFonts w:asciiTheme="minorEastAsia" w:eastAsiaTheme="minorEastAsia" w:hAnsiTheme="minorEastAsia" w:hint="eastAsia"/>
                <w:noProof/>
                <w:sz w:val="24"/>
                <w:szCs w:val="24"/>
              </w:rPr>
              <w:tab/>
            </w:r>
            <w:r w:rsidRPr="004A2B07">
              <w:rPr>
                <w:rFonts w:asciiTheme="minorEastAsia" w:eastAsiaTheme="minorEastAsia" w:hAnsiTheme="minorEastAsia" w:hint="eastAsia"/>
                <w:noProof/>
                <w:sz w:val="24"/>
                <w:szCs w:val="24"/>
              </w:rPr>
              <w:fldChar w:fldCharType="begin"/>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noProof/>
                <w:sz w:val="24"/>
                <w:szCs w:val="24"/>
              </w:rPr>
              <w:instrText>PAGEREF _Toc190352123 \h</w:instrText>
            </w:r>
            <w:r w:rsidRPr="004A2B07">
              <w:rPr>
                <w:rFonts w:asciiTheme="minorEastAsia" w:eastAsiaTheme="minorEastAsia" w:hAnsiTheme="minorEastAsia" w:hint="eastAsia"/>
                <w:noProof/>
                <w:sz w:val="24"/>
                <w:szCs w:val="24"/>
              </w:rPr>
              <w:instrText xml:space="preserve"> </w:instrText>
            </w:r>
            <w:r w:rsidRPr="004A2B07">
              <w:rPr>
                <w:rFonts w:asciiTheme="minorEastAsia" w:eastAsiaTheme="minorEastAsia" w:hAnsiTheme="minorEastAsia" w:hint="eastAsia"/>
                <w:noProof/>
                <w:sz w:val="24"/>
                <w:szCs w:val="24"/>
              </w:rPr>
            </w:r>
            <w:r w:rsidRPr="004A2B07">
              <w:rPr>
                <w:rFonts w:asciiTheme="minorEastAsia" w:eastAsiaTheme="minorEastAsia" w:hAnsiTheme="minorEastAsia" w:hint="eastAsia"/>
                <w:noProof/>
                <w:sz w:val="24"/>
                <w:szCs w:val="24"/>
              </w:rPr>
              <w:fldChar w:fldCharType="separate"/>
            </w:r>
            <w:r w:rsidR="00D5263B">
              <w:rPr>
                <w:rFonts w:asciiTheme="minorEastAsia" w:eastAsiaTheme="minorEastAsia" w:hAnsiTheme="minorEastAsia" w:hint="eastAsia"/>
                <w:noProof/>
                <w:sz w:val="24"/>
                <w:szCs w:val="24"/>
              </w:rPr>
              <w:t>38</w:t>
            </w:r>
            <w:r w:rsidRPr="004A2B07">
              <w:rPr>
                <w:rFonts w:asciiTheme="minorEastAsia" w:eastAsiaTheme="minorEastAsia" w:hAnsiTheme="minorEastAsia" w:hint="eastAsia"/>
                <w:noProof/>
                <w:sz w:val="24"/>
                <w:szCs w:val="24"/>
              </w:rPr>
              <w:fldChar w:fldCharType="end"/>
            </w:r>
          </w:hyperlink>
        </w:p>
        <w:p w14:paraId="78492F91" w14:textId="4E88AFAB" w:rsidR="00711168" w:rsidRDefault="00000000">
          <w:pPr>
            <w:pStyle w:val="2"/>
            <w:spacing w:line="480" w:lineRule="auto"/>
            <w:ind w:firstLine="482"/>
            <w:rPr>
              <w:rFonts w:asciiTheme="minorEastAsia" w:eastAsiaTheme="minorEastAsia" w:hAnsiTheme="minorEastAsia" w:cstheme="minorEastAsia" w:hint="eastAsia"/>
              <w:szCs w:val="24"/>
            </w:rPr>
          </w:pPr>
          <w:r w:rsidRPr="004A2B07">
            <w:rPr>
              <w:rFonts w:asciiTheme="minorEastAsia" w:eastAsiaTheme="minorEastAsia" w:hAnsiTheme="minorEastAsia" w:cstheme="minorEastAsia" w:hint="eastAsia"/>
              <w:szCs w:val="24"/>
            </w:rPr>
            <w:fldChar w:fldCharType="end"/>
          </w:r>
        </w:p>
      </w:sdtContent>
    </w:sdt>
    <w:p w14:paraId="2AB2C902" w14:textId="77777777" w:rsidR="00711168" w:rsidRDefault="00711168">
      <w:pPr>
        <w:pStyle w:val="1"/>
        <w:spacing w:line="360" w:lineRule="auto"/>
        <w:ind w:firstLine="482"/>
        <w:rPr>
          <w:rFonts w:asciiTheme="minorEastAsia" w:eastAsiaTheme="minorEastAsia" w:hAnsiTheme="minorEastAsia" w:cstheme="minorEastAsia" w:hint="eastAsia"/>
          <w:b/>
          <w:sz w:val="24"/>
          <w:szCs w:val="24"/>
        </w:rPr>
        <w:sectPr w:rsidR="00711168">
          <w:footerReference w:type="default" r:id="rId8"/>
          <w:pgSz w:w="11906" w:h="16838"/>
          <w:pgMar w:top="1440" w:right="1803" w:bottom="1440" w:left="1803" w:header="851" w:footer="992" w:gutter="0"/>
          <w:pgNumType w:start="1"/>
          <w:cols w:space="0"/>
          <w:docGrid w:type="lines" w:linePitch="332"/>
        </w:sectPr>
      </w:pPr>
    </w:p>
    <w:p w14:paraId="27D62AF8" w14:textId="77777777" w:rsidR="00711168" w:rsidRDefault="00000000">
      <w:pPr>
        <w:pStyle w:val="1"/>
        <w:spacing w:line="360" w:lineRule="auto"/>
        <w:ind w:firstLine="482"/>
        <w:outlineLvl w:val="0"/>
        <w:rPr>
          <w:rFonts w:asciiTheme="minorEastAsia" w:eastAsiaTheme="minorEastAsia" w:hAnsiTheme="minorEastAsia" w:cstheme="minorEastAsia" w:hint="eastAsia"/>
          <w:b/>
          <w:sz w:val="24"/>
          <w:szCs w:val="24"/>
        </w:rPr>
      </w:pPr>
      <w:bookmarkStart w:id="0" w:name="_Toc190352110"/>
      <w:r>
        <w:rPr>
          <w:rFonts w:asciiTheme="minorEastAsia" w:eastAsiaTheme="minorEastAsia" w:hAnsiTheme="minorEastAsia" w:cstheme="minorEastAsia" w:hint="eastAsia"/>
          <w:b/>
          <w:sz w:val="24"/>
          <w:szCs w:val="24"/>
        </w:rPr>
        <w:lastRenderedPageBreak/>
        <w:t>一、债券情况</w:t>
      </w:r>
      <w:bookmarkEnd w:id="0"/>
    </w:p>
    <w:p w14:paraId="5E3B2C61" w14:textId="77777777" w:rsidR="00711168" w:rsidRDefault="00000000">
      <w:pPr>
        <w:pStyle w:val="1"/>
        <w:spacing w:line="360" w:lineRule="auto"/>
        <w:ind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2025年海南省政府专项债券（一期）发行总额为14,800万元，品种为记账式固定利率附息债券，全部为新增债券，期限为10年期。本次债券利息按半年支付，最后一次利息随本金一起支付，发行后可按规定在全国银行间债券市场和证券交易所债券市场上市流通。·</w:t>
      </w:r>
    </w:p>
    <w:p w14:paraId="1F227F99" w14:textId="77777777" w:rsidR="00711168" w:rsidRDefault="00000000">
      <w:pPr>
        <w:pStyle w:val="1"/>
        <w:tabs>
          <w:tab w:val="left" w:pos="993"/>
          <w:tab w:val="left" w:pos="1276"/>
        </w:tabs>
        <w:spacing w:afterLines="50" w:after="166" w:line="360" w:lineRule="auto"/>
        <w:ind w:left="482" w:firstLineChars="0" w:firstLine="0"/>
        <w:jc w:val="center"/>
        <w:rPr>
          <w:rFonts w:asciiTheme="minorEastAsia" w:eastAsiaTheme="minorEastAsia" w:hAnsiTheme="minorEastAsia" w:cstheme="minorEastAsia" w:hint="eastAsia"/>
          <w:b/>
          <w:sz w:val="24"/>
          <w:szCs w:val="24"/>
        </w:rPr>
      </w:pPr>
      <w:r>
        <w:rPr>
          <w:rFonts w:asciiTheme="minorEastAsia" w:eastAsiaTheme="minorEastAsia" w:hAnsiTheme="minorEastAsia" w:cstheme="minorEastAsia" w:hint="eastAsia"/>
          <w:b/>
          <w:sz w:val="24"/>
          <w:szCs w:val="24"/>
        </w:rPr>
        <w:t>2025年海南省政府专项债券（一期）发行概况</w:t>
      </w:r>
    </w:p>
    <w:tbl>
      <w:tblPr>
        <w:tblW w:w="9319"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141"/>
        <w:gridCol w:w="7178"/>
      </w:tblGrid>
      <w:tr w:rsidR="00711168" w14:paraId="30FCAEFE" w14:textId="77777777">
        <w:trPr>
          <w:trHeight w:val="543"/>
          <w:jc w:val="center"/>
        </w:trPr>
        <w:tc>
          <w:tcPr>
            <w:tcW w:w="2141" w:type="dxa"/>
            <w:vAlign w:val="center"/>
          </w:tcPr>
          <w:p w14:paraId="0985DBD0"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债券名称</w:t>
            </w:r>
          </w:p>
        </w:tc>
        <w:tc>
          <w:tcPr>
            <w:tcW w:w="7178" w:type="dxa"/>
            <w:vAlign w:val="center"/>
          </w:tcPr>
          <w:p w14:paraId="6F4E7C1F"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2025年海南省政府专项债券（一期）</w:t>
            </w:r>
          </w:p>
        </w:tc>
      </w:tr>
      <w:tr w:rsidR="00711168" w14:paraId="7E8D2803" w14:textId="77777777">
        <w:trPr>
          <w:trHeight w:val="527"/>
          <w:jc w:val="center"/>
        </w:trPr>
        <w:tc>
          <w:tcPr>
            <w:tcW w:w="2141" w:type="dxa"/>
            <w:vAlign w:val="center"/>
          </w:tcPr>
          <w:p w14:paraId="68D21851"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发行规模</w:t>
            </w:r>
          </w:p>
        </w:tc>
        <w:tc>
          <w:tcPr>
            <w:tcW w:w="7178" w:type="dxa"/>
            <w:vAlign w:val="center"/>
          </w:tcPr>
          <w:p w14:paraId="5EFBD7A8"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14,800万元</w:t>
            </w:r>
          </w:p>
        </w:tc>
      </w:tr>
      <w:tr w:rsidR="00711168" w14:paraId="7EA3CD94" w14:textId="77777777">
        <w:trPr>
          <w:trHeight w:val="527"/>
          <w:jc w:val="center"/>
        </w:trPr>
        <w:tc>
          <w:tcPr>
            <w:tcW w:w="2141" w:type="dxa"/>
            <w:vAlign w:val="center"/>
          </w:tcPr>
          <w:p w14:paraId="0844EF15"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债券期限</w:t>
            </w:r>
          </w:p>
        </w:tc>
        <w:tc>
          <w:tcPr>
            <w:tcW w:w="7178" w:type="dxa"/>
            <w:vAlign w:val="center"/>
          </w:tcPr>
          <w:p w14:paraId="5794B2FF"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10年期</w:t>
            </w:r>
          </w:p>
        </w:tc>
      </w:tr>
      <w:tr w:rsidR="00711168" w14:paraId="6CA3F3A2" w14:textId="77777777">
        <w:trPr>
          <w:trHeight w:val="527"/>
          <w:jc w:val="center"/>
        </w:trPr>
        <w:tc>
          <w:tcPr>
            <w:tcW w:w="2141" w:type="dxa"/>
            <w:vAlign w:val="center"/>
          </w:tcPr>
          <w:p w14:paraId="6D12AB03"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债券利率</w:t>
            </w:r>
          </w:p>
        </w:tc>
        <w:tc>
          <w:tcPr>
            <w:tcW w:w="7178" w:type="dxa"/>
            <w:vAlign w:val="center"/>
          </w:tcPr>
          <w:p w14:paraId="003782DC"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固定利率</w:t>
            </w:r>
          </w:p>
        </w:tc>
      </w:tr>
      <w:tr w:rsidR="00711168" w14:paraId="5075D449" w14:textId="77777777">
        <w:trPr>
          <w:trHeight w:val="527"/>
          <w:jc w:val="center"/>
        </w:trPr>
        <w:tc>
          <w:tcPr>
            <w:tcW w:w="2141" w:type="dxa"/>
            <w:vAlign w:val="center"/>
          </w:tcPr>
          <w:p w14:paraId="68C67327"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付息方式</w:t>
            </w:r>
          </w:p>
        </w:tc>
        <w:tc>
          <w:tcPr>
            <w:tcW w:w="7178" w:type="dxa"/>
            <w:vAlign w:val="center"/>
          </w:tcPr>
          <w:p w14:paraId="203C9D93"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按半年支付，最后一次利息随本金一起支付</w:t>
            </w:r>
          </w:p>
        </w:tc>
      </w:tr>
      <w:tr w:rsidR="00711168" w14:paraId="3A3D7367" w14:textId="77777777">
        <w:trPr>
          <w:trHeight w:val="1588"/>
          <w:jc w:val="center"/>
        </w:trPr>
        <w:tc>
          <w:tcPr>
            <w:tcW w:w="2141" w:type="dxa"/>
            <w:vAlign w:val="center"/>
          </w:tcPr>
          <w:p w14:paraId="535DE416"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上市流通安排</w:t>
            </w:r>
          </w:p>
        </w:tc>
        <w:tc>
          <w:tcPr>
            <w:tcW w:w="7178" w:type="dxa"/>
            <w:vAlign w:val="center"/>
          </w:tcPr>
          <w:p w14:paraId="54040B97" w14:textId="77777777" w:rsidR="00711168" w:rsidRDefault="00000000">
            <w:pPr>
              <w:widowControl/>
              <w:spacing w:line="48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于上市日（即招标日后第3个工作日）起，按规定在全国银行间债券市场和证券交易所债券市场上市流通</w:t>
            </w:r>
          </w:p>
        </w:tc>
      </w:tr>
    </w:tbl>
    <w:p w14:paraId="6280FE33" w14:textId="77777777" w:rsidR="00711168" w:rsidRDefault="00000000">
      <w:pPr>
        <w:spacing w:line="360" w:lineRule="auto"/>
        <w:ind w:firstLine="482"/>
        <w:rPr>
          <w:rFonts w:asciiTheme="minorEastAsia" w:eastAsiaTheme="minorEastAsia" w:hAnsiTheme="minorEastAsia" w:cstheme="minorEastAsia" w:hint="eastAsia"/>
          <w:b/>
          <w:sz w:val="24"/>
          <w:szCs w:val="24"/>
        </w:rPr>
      </w:pPr>
      <w:r>
        <w:rPr>
          <w:rFonts w:asciiTheme="minorEastAsia" w:eastAsiaTheme="minorEastAsia" w:hAnsiTheme="minorEastAsia" w:cstheme="minorEastAsia" w:hint="eastAsia"/>
          <w:b/>
          <w:sz w:val="24"/>
          <w:szCs w:val="24"/>
        </w:rPr>
        <w:br w:type="page"/>
      </w:r>
    </w:p>
    <w:p w14:paraId="09A4C4D2" w14:textId="77777777" w:rsidR="00711168" w:rsidRDefault="00000000">
      <w:pPr>
        <w:pStyle w:val="1"/>
        <w:spacing w:line="360" w:lineRule="auto"/>
        <w:ind w:firstLine="482"/>
        <w:outlineLvl w:val="0"/>
        <w:rPr>
          <w:rFonts w:asciiTheme="minorEastAsia" w:eastAsiaTheme="minorEastAsia" w:hAnsiTheme="minorEastAsia" w:cstheme="minorEastAsia" w:hint="eastAsia"/>
          <w:b/>
          <w:sz w:val="24"/>
          <w:szCs w:val="24"/>
        </w:rPr>
      </w:pPr>
      <w:bookmarkStart w:id="1" w:name="_Toc190352111"/>
      <w:r>
        <w:rPr>
          <w:rFonts w:asciiTheme="minorEastAsia" w:eastAsiaTheme="minorEastAsia" w:hAnsiTheme="minorEastAsia" w:cstheme="minorEastAsia" w:hint="eastAsia"/>
          <w:b/>
          <w:sz w:val="24"/>
          <w:szCs w:val="24"/>
        </w:rPr>
        <w:lastRenderedPageBreak/>
        <w:t>二、地区情况</w:t>
      </w:r>
      <w:bookmarkEnd w:id="1"/>
    </w:p>
    <w:p w14:paraId="111F5B0C" w14:textId="77777777" w:rsidR="00711168" w:rsidRDefault="00000000">
      <w:pPr>
        <w:widowControl/>
        <w:adjustRightInd w:val="0"/>
        <w:snapToGrid w:val="0"/>
        <w:spacing w:line="360" w:lineRule="auto"/>
        <w:ind w:firstLineChars="200" w:firstLine="480"/>
        <w:rPr>
          <w:rFonts w:eastAsia="宋体" w:hint="eastAsia"/>
        </w:rPr>
      </w:pPr>
      <w:r>
        <w:rPr>
          <w:rFonts w:ascii="宋体" w:eastAsia="宋体" w:hAnsi="宋体" w:cs="宋体" w:hint="eastAsia"/>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三年地区财政情况如下表1：</w:t>
      </w:r>
    </w:p>
    <w:p w14:paraId="7AF49C05" w14:textId="77777777" w:rsidR="00711168" w:rsidRDefault="00000000">
      <w:pPr>
        <w:widowControl/>
        <w:ind w:firstLine="482"/>
        <w:jc w:val="center"/>
        <w:textAlignment w:val="center"/>
        <w:rPr>
          <w:rFonts w:ascii="宋体" w:eastAsia="宋体" w:hAnsi="宋体" w:cs="宋体" w:hint="eastAsia"/>
          <w:b/>
          <w:bCs/>
          <w:color w:val="000000"/>
          <w:kern w:val="0"/>
          <w:sz w:val="28"/>
          <w:szCs w:val="28"/>
          <w:lang w:bidi="ar"/>
        </w:rPr>
      </w:pPr>
      <w:r>
        <w:rPr>
          <w:rFonts w:ascii="宋体" w:eastAsia="宋体" w:hAnsi="宋体" w:cs="宋体" w:hint="eastAsia"/>
          <w:b/>
          <w:bCs/>
          <w:color w:val="000000"/>
          <w:kern w:val="0"/>
          <w:sz w:val="24"/>
          <w:szCs w:val="24"/>
          <w:lang w:bidi="ar"/>
        </w:rPr>
        <w:t>表1  2021—2023年海口市财政情况</w:t>
      </w:r>
    </w:p>
    <w:p w14:paraId="151262A8" w14:textId="77777777" w:rsidR="00711168" w:rsidRDefault="00000000">
      <w:pPr>
        <w:ind w:firstLine="400"/>
        <w:jc w:val="right"/>
        <w:rPr>
          <w:rFonts w:hint="eastAsia"/>
          <w:sz w:val="20"/>
          <w:szCs w:val="20"/>
        </w:rPr>
      </w:pPr>
      <w:r>
        <w:rPr>
          <w:rFonts w:ascii="宋体" w:eastAsia="宋体" w:hAnsi="宋体" w:cs="宋体" w:hint="eastAsia"/>
          <w:color w:val="000000"/>
          <w:kern w:val="0"/>
          <w:sz w:val="20"/>
          <w:szCs w:val="20"/>
          <w:lang w:bidi="ar"/>
        </w:rPr>
        <w:t>单位：亿元</w:t>
      </w:r>
    </w:p>
    <w:tbl>
      <w:tblPr>
        <w:tblW w:w="5071" w:type="pct"/>
        <w:jc w:val="center"/>
        <w:tblLook w:val="04A0" w:firstRow="1" w:lastRow="0" w:firstColumn="1" w:lastColumn="0" w:noHBand="0" w:noVBand="1"/>
      </w:tblPr>
      <w:tblGrid>
        <w:gridCol w:w="4260"/>
        <w:gridCol w:w="1416"/>
        <w:gridCol w:w="1416"/>
        <w:gridCol w:w="1316"/>
      </w:tblGrid>
      <w:tr w:rsidR="00711168" w14:paraId="270378DA" w14:textId="77777777">
        <w:trPr>
          <w:trHeight w:val="527"/>
          <w:tblHeader/>
          <w:jc w:val="center"/>
        </w:trPr>
        <w:tc>
          <w:tcPr>
            <w:tcW w:w="27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5F7DCD" w14:textId="77777777" w:rsidR="00711168" w:rsidRDefault="00000000">
            <w:pPr>
              <w:widowControl/>
              <w:ind w:firstLine="422"/>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项目</w:t>
            </w:r>
          </w:p>
        </w:tc>
        <w:tc>
          <w:tcPr>
            <w:tcW w:w="74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6A1935" w14:textId="77777777" w:rsidR="00711168" w:rsidRDefault="00000000">
            <w:pPr>
              <w:widowControl/>
              <w:ind w:firstLine="402"/>
              <w:jc w:val="center"/>
              <w:textAlignment w:val="center"/>
              <w:rPr>
                <w:rFonts w:ascii="宋体" w:eastAsia="宋体" w:hAnsi="宋体" w:cs="宋体" w:hint="eastAsia"/>
                <w:b/>
                <w:bCs/>
                <w:color w:val="000000"/>
                <w:sz w:val="20"/>
                <w:szCs w:val="20"/>
              </w:rPr>
            </w:pPr>
            <w:r>
              <w:rPr>
                <w:rFonts w:ascii="宋体" w:eastAsia="宋体" w:hAnsi="宋体" w:cs="宋体" w:hint="eastAsia"/>
                <w:b/>
                <w:bCs/>
                <w:color w:val="000000"/>
                <w:kern w:val="0"/>
                <w:sz w:val="20"/>
                <w:szCs w:val="20"/>
                <w:lang w:bidi="ar"/>
              </w:rPr>
              <w:t>2021年</w:t>
            </w:r>
          </w:p>
        </w:tc>
        <w:tc>
          <w:tcPr>
            <w:tcW w:w="74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55EA49" w14:textId="77777777" w:rsidR="00711168" w:rsidRDefault="00000000">
            <w:pPr>
              <w:widowControl/>
              <w:ind w:firstLine="402"/>
              <w:jc w:val="center"/>
              <w:textAlignment w:val="center"/>
              <w:rPr>
                <w:rFonts w:ascii="宋体" w:eastAsia="宋体" w:hAnsi="宋体" w:cs="宋体" w:hint="eastAsia"/>
                <w:b/>
                <w:bCs/>
                <w:color w:val="000000"/>
                <w:sz w:val="20"/>
                <w:szCs w:val="20"/>
              </w:rPr>
            </w:pPr>
            <w:r>
              <w:rPr>
                <w:rFonts w:ascii="宋体" w:eastAsia="宋体" w:hAnsi="宋体" w:cs="宋体" w:hint="eastAsia"/>
                <w:b/>
                <w:bCs/>
                <w:color w:val="000000"/>
                <w:kern w:val="0"/>
                <w:sz w:val="20"/>
                <w:szCs w:val="20"/>
                <w:lang w:bidi="ar"/>
              </w:rPr>
              <w:t>2022年</w:t>
            </w:r>
          </w:p>
        </w:tc>
        <w:tc>
          <w:tcPr>
            <w:tcW w:w="74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09B8CE" w14:textId="77777777" w:rsidR="00711168" w:rsidRDefault="00000000">
            <w:pPr>
              <w:widowControl/>
              <w:ind w:firstLine="402"/>
              <w:jc w:val="center"/>
              <w:textAlignment w:val="center"/>
              <w:rPr>
                <w:rFonts w:ascii="宋体" w:eastAsia="宋体" w:hAnsi="宋体" w:cs="宋体" w:hint="eastAsia"/>
                <w:b/>
                <w:bCs/>
                <w:color w:val="000000"/>
                <w:kern w:val="0"/>
                <w:sz w:val="20"/>
                <w:szCs w:val="20"/>
                <w:lang w:bidi="ar"/>
              </w:rPr>
            </w:pPr>
            <w:r>
              <w:rPr>
                <w:rFonts w:ascii="宋体" w:eastAsia="宋体" w:hAnsi="宋体" w:cs="宋体" w:hint="eastAsia"/>
                <w:b/>
                <w:bCs/>
                <w:color w:val="000000"/>
                <w:kern w:val="0"/>
                <w:sz w:val="20"/>
                <w:szCs w:val="20"/>
                <w:lang w:bidi="ar"/>
              </w:rPr>
              <w:t>2023年</w:t>
            </w:r>
          </w:p>
        </w:tc>
      </w:tr>
      <w:tr w:rsidR="00711168" w14:paraId="61FDE309"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4B3FF7A6"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地区生产总值</w:t>
            </w:r>
          </w:p>
        </w:tc>
        <w:tc>
          <w:tcPr>
            <w:tcW w:w="740" w:type="pct"/>
            <w:tcBorders>
              <w:top w:val="single" w:sz="4" w:space="0" w:color="auto"/>
              <w:left w:val="single" w:sz="4" w:space="0" w:color="auto"/>
              <w:bottom w:val="single" w:sz="4" w:space="0" w:color="auto"/>
              <w:right w:val="single" w:sz="4" w:space="0" w:color="auto"/>
            </w:tcBorders>
            <w:vAlign w:val="center"/>
          </w:tcPr>
          <w:p w14:paraId="700C6B7A"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2,057.06 </w:t>
            </w:r>
          </w:p>
        </w:tc>
        <w:tc>
          <w:tcPr>
            <w:tcW w:w="740" w:type="pct"/>
            <w:tcBorders>
              <w:top w:val="single" w:sz="4" w:space="0" w:color="auto"/>
              <w:left w:val="single" w:sz="4" w:space="0" w:color="auto"/>
              <w:bottom w:val="single" w:sz="4" w:space="0" w:color="auto"/>
              <w:right w:val="single" w:sz="4" w:space="0" w:color="auto"/>
            </w:tcBorders>
            <w:vAlign w:val="center"/>
          </w:tcPr>
          <w:p w14:paraId="27840ECC"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2,134.80 </w:t>
            </w:r>
          </w:p>
        </w:tc>
        <w:tc>
          <w:tcPr>
            <w:tcW w:w="744" w:type="pct"/>
            <w:tcBorders>
              <w:top w:val="single" w:sz="4" w:space="0" w:color="auto"/>
              <w:left w:val="single" w:sz="4" w:space="0" w:color="auto"/>
              <w:bottom w:val="single" w:sz="4" w:space="0" w:color="auto"/>
              <w:right w:val="single" w:sz="4" w:space="0" w:color="auto"/>
            </w:tcBorders>
            <w:vAlign w:val="center"/>
          </w:tcPr>
          <w:p w14:paraId="10387C1B" w14:textId="77777777" w:rsidR="00711168" w:rsidRDefault="00000000">
            <w:pPr>
              <w:widowControl/>
              <w:ind w:firstLine="400"/>
              <w:jc w:val="center"/>
              <w:textAlignment w:val="center"/>
              <w:rPr>
                <w:rFonts w:hint="eastAsia"/>
                <w:sz w:val="18"/>
                <w:szCs w:val="20"/>
              </w:rPr>
            </w:pPr>
            <w:r>
              <w:rPr>
                <w:rFonts w:ascii="宋体" w:eastAsia="宋体" w:hAnsi="宋体" w:cs="宋体" w:hint="eastAsia"/>
                <w:color w:val="000000"/>
                <w:kern w:val="0"/>
                <w:sz w:val="20"/>
                <w:szCs w:val="20"/>
                <w:lang w:bidi="ar"/>
              </w:rPr>
              <w:t>2358.44</w:t>
            </w:r>
          </w:p>
        </w:tc>
      </w:tr>
      <w:tr w:rsidR="00711168" w14:paraId="51D99CED"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63FBB831"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一般预算收入（一般公共预算收入）</w:t>
            </w:r>
          </w:p>
        </w:tc>
        <w:tc>
          <w:tcPr>
            <w:tcW w:w="740" w:type="pct"/>
            <w:tcBorders>
              <w:top w:val="single" w:sz="4" w:space="0" w:color="auto"/>
              <w:left w:val="single" w:sz="4" w:space="0" w:color="auto"/>
              <w:bottom w:val="single" w:sz="4" w:space="0" w:color="auto"/>
              <w:right w:val="single" w:sz="4" w:space="0" w:color="auto"/>
            </w:tcBorders>
            <w:vAlign w:val="center"/>
          </w:tcPr>
          <w:p w14:paraId="4AD62D88"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208.32 </w:t>
            </w:r>
          </w:p>
        </w:tc>
        <w:tc>
          <w:tcPr>
            <w:tcW w:w="740" w:type="pct"/>
            <w:tcBorders>
              <w:top w:val="single" w:sz="4" w:space="0" w:color="auto"/>
              <w:left w:val="single" w:sz="4" w:space="0" w:color="auto"/>
              <w:bottom w:val="single" w:sz="4" w:space="0" w:color="auto"/>
              <w:right w:val="single" w:sz="4" w:space="0" w:color="auto"/>
            </w:tcBorders>
            <w:vAlign w:val="center"/>
          </w:tcPr>
          <w:p w14:paraId="159D8C4E"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204.82 </w:t>
            </w:r>
          </w:p>
        </w:tc>
        <w:tc>
          <w:tcPr>
            <w:tcW w:w="744" w:type="pct"/>
            <w:tcBorders>
              <w:top w:val="single" w:sz="4" w:space="0" w:color="auto"/>
              <w:left w:val="single" w:sz="4" w:space="0" w:color="auto"/>
              <w:bottom w:val="single" w:sz="4" w:space="0" w:color="auto"/>
              <w:right w:val="single" w:sz="4" w:space="0" w:color="auto"/>
            </w:tcBorders>
            <w:vAlign w:val="center"/>
          </w:tcPr>
          <w:p w14:paraId="581C5444"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266.87</w:t>
            </w:r>
          </w:p>
        </w:tc>
      </w:tr>
      <w:tr w:rsidR="00711168" w14:paraId="629F2DB9"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24662357"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一般预算收入（一般公共预算总收入）</w:t>
            </w:r>
          </w:p>
        </w:tc>
        <w:tc>
          <w:tcPr>
            <w:tcW w:w="740" w:type="pct"/>
            <w:tcBorders>
              <w:top w:val="single" w:sz="4" w:space="0" w:color="auto"/>
              <w:left w:val="single" w:sz="4" w:space="0" w:color="auto"/>
              <w:bottom w:val="single" w:sz="4" w:space="0" w:color="auto"/>
              <w:right w:val="single" w:sz="4" w:space="0" w:color="auto"/>
            </w:tcBorders>
            <w:vAlign w:val="center"/>
          </w:tcPr>
          <w:p w14:paraId="7D668204"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473.11 </w:t>
            </w:r>
          </w:p>
        </w:tc>
        <w:tc>
          <w:tcPr>
            <w:tcW w:w="740" w:type="pct"/>
            <w:tcBorders>
              <w:top w:val="single" w:sz="4" w:space="0" w:color="auto"/>
              <w:left w:val="single" w:sz="4" w:space="0" w:color="auto"/>
              <w:bottom w:val="single" w:sz="4" w:space="0" w:color="auto"/>
              <w:right w:val="single" w:sz="4" w:space="0" w:color="auto"/>
            </w:tcBorders>
            <w:vAlign w:val="center"/>
          </w:tcPr>
          <w:p w14:paraId="6096C33F"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518.12 </w:t>
            </w:r>
          </w:p>
        </w:tc>
        <w:tc>
          <w:tcPr>
            <w:tcW w:w="744" w:type="pct"/>
            <w:tcBorders>
              <w:top w:val="single" w:sz="4" w:space="0" w:color="auto"/>
              <w:left w:val="single" w:sz="4" w:space="0" w:color="auto"/>
              <w:bottom w:val="single" w:sz="4" w:space="0" w:color="auto"/>
              <w:right w:val="single" w:sz="4" w:space="0" w:color="auto"/>
            </w:tcBorders>
            <w:vAlign w:val="center"/>
          </w:tcPr>
          <w:p w14:paraId="12CD2207"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578.08</w:t>
            </w:r>
          </w:p>
        </w:tc>
      </w:tr>
      <w:tr w:rsidR="00711168" w14:paraId="57377407"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0FAA017B"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政府性基金收入</w:t>
            </w:r>
          </w:p>
        </w:tc>
        <w:tc>
          <w:tcPr>
            <w:tcW w:w="740" w:type="pct"/>
            <w:tcBorders>
              <w:top w:val="single" w:sz="4" w:space="0" w:color="auto"/>
              <w:left w:val="single" w:sz="4" w:space="0" w:color="auto"/>
              <w:bottom w:val="single" w:sz="4" w:space="0" w:color="auto"/>
              <w:right w:val="single" w:sz="4" w:space="0" w:color="auto"/>
            </w:tcBorders>
            <w:vAlign w:val="center"/>
          </w:tcPr>
          <w:p w14:paraId="0807750C"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119.69 </w:t>
            </w:r>
          </w:p>
        </w:tc>
        <w:tc>
          <w:tcPr>
            <w:tcW w:w="740" w:type="pct"/>
            <w:tcBorders>
              <w:top w:val="single" w:sz="4" w:space="0" w:color="auto"/>
              <w:left w:val="single" w:sz="4" w:space="0" w:color="auto"/>
              <w:bottom w:val="single" w:sz="4" w:space="0" w:color="auto"/>
              <w:right w:val="single" w:sz="4" w:space="0" w:color="auto"/>
            </w:tcBorders>
            <w:vAlign w:val="center"/>
          </w:tcPr>
          <w:p w14:paraId="21220B07"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192.34 </w:t>
            </w:r>
          </w:p>
        </w:tc>
        <w:tc>
          <w:tcPr>
            <w:tcW w:w="744" w:type="pct"/>
            <w:tcBorders>
              <w:top w:val="single" w:sz="4" w:space="0" w:color="auto"/>
              <w:left w:val="single" w:sz="4" w:space="0" w:color="auto"/>
              <w:bottom w:val="single" w:sz="4" w:space="0" w:color="auto"/>
              <w:right w:val="single" w:sz="4" w:space="0" w:color="auto"/>
            </w:tcBorders>
            <w:vAlign w:val="center"/>
          </w:tcPr>
          <w:p w14:paraId="320DD1D4"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140.39</w:t>
            </w:r>
          </w:p>
        </w:tc>
      </w:tr>
      <w:tr w:rsidR="00711168" w14:paraId="2155E63F"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056B0B5C"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其中：国有土地出让收入</w:t>
            </w:r>
          </w:p>
        </w:tc>
        <w:tc>
          <w:tcPr>
            <w:tcW w:w="740" w:type="pct"/>
            <w:tcBorders>
              <w:top w:val="single" w:sz="4" w:space="0" w:color="auto"/>
              <w:left w:val="single" w:sz="4" w:space="0" w:color="auto"/>
              <w:bottom w:val="single" w:sz="4" w:space="0" w:color="auto"/>
              <w:right w:val="single" w:sz="4" w:space="0" w:color="auto"/>
            </w:tcBorders>
            <w:vAlign w:val="center"/>
          </w:tcPr>
          <w:p w14:paraId="769F8197"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101.59 </w:t>
            </w:r>
          </w:p>
        </w:tc>
        <w:tc>
          <w:tcPr>
            <w:tcW w:w="740" w:type="pct"/>
            <w:tcBorders>
              <w:top w:val="single" w:sz="4" w:space="0" w:color="auto"/>
              <w:left w:val="single" w:sz="4" w:space="0" w:color="auto"/>
              <w:bottom w:val="single" w:sz="4" w:space="0" w:color="auto"/>
              <w:right w:val="single" w:sz="4" w:space="0" w:color="auto"/>
            </w:tcBorders>
            <w:vAlign w:val="center"/>
          </w:tcPr>
          <w:p w14:paraId="603B6E65"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176.60 </w:t>
            </w:r>
          </w:p>
        </w:tc>
        <w:tc>
          <w:tcPr>
            <w:tcW w:w="744" w:type="pct"/>
            <w:tcBorders>
              <w:top w:val="single" w:sz="4" w:space="0" w:color="auto"/>
              <w:left w:val="single" w:sz="4" w:space="0" w:color="auto"/>
              <w:bottom w:val="single" w:sz="4" w:space="0" w:color="auto"/>
              <w:right w:val="single" w:sz="4" w:space="0" w:color="auto"/>
            </w:tcBorders>
            <w:vAlign w:val="center"/>
          </w:tcPr>
          <w:p w14:paraId="6307124C" w14:textId="77777777" w:rsidR="00711168" w:rsidRDefault="00000000">
            <w:pPr>
              <w:widowControl/>
              <w:ind w:firstLine="400"/>
              <w:jc w:val="center"/>
              <w:textAlignment w:val="center"/>
              <w:rPr>
                <w:rFonts w:hint="eastAsia"/>
                <w:sz w:val="18"/>
                <w:szCs w:val="20"/>
              </w:rPr>
            </w:pPr>
            <w:r>
              <w:rPr>
                <w:rFonts w:ascii="宋体" w:eastAsia="宋体" w:hAnsi="宋体" w:cs="宋体" w:hint="eastAsia"/>
                <w:color w:val="000000"/>
                <w:kern w:val="0"/>
                <w:sz w:val="20"/>
                <w:szCs w:val="20"/>
                <w:lang w:bidi="ar"/>
              </w:rPr>
              <w:t>124.67</w:t>
            </w:r>
          </w:p>
        </w:tc>
      </w:tr>
      <w:tr w:rsidR="00711168" w14:paraId="379858E3"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776EC34B"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政府性基金支出</w:t>
            </w:r>
          </w:p>
        </w:tc>
        <w:tc>
          <w:tcPr>
            <w:tcW w:w="740" w:type="pct"/>
            <w:tcBorders>
              <w:top w:val="single" w:sz="4" w:space="0" w:color="auto"/>
              <w:left w:val="single" w:sz="4" w:space="0" w:color="auto"/>
              <w:bottom w:val="single" w:sz="4" w:space="0" w:color="auto"/>
              <w:right w:val="single" w:sz="4" w:space="0" w:color="auto"/>
            </w:tcBorders>
            <w:vAlign w:val="center"/>
          </w:tcPr>
          <w:p w14:paraId="6F470E3A"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161.45 </w:t>
            </w:r>
          </w:p>
        </w:tc>
        <w:tc>
          <w:tcPr>
            <w:tcW w:w="740" w:type="pct"/>
            <w:tcBorders>
              <w:top w:val="single" w:sz="4" w:space="0" w:color="auto"/>
              <w:left w:val="single" w:sz="4" w:space="0" w:color="auto"/>
              <w:bottom w:val="single" w:sz="4" w:space="0" w:color="auto"/>
              <w:right w:val="single" w:sz="4" w:space="0" w:color="auto"/>
            </w:tcBorders>
            <w:vAlign w:val="center"/>
          </w:tcPr>
          <w:p w14:paraId="13F9BC30"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310.21 </w:t>
            </w:r>
          </w:p>
        </w:tc>
        <w:tc>
          <w:tcPr>
            <w:tcW w:w="744" w:type="pct"/>
            <w:tcBorders>
              <w:top w:val="single" w:sz="4" w:space="0" w:color="auto"/>
              <w:left w:val="single" w:sz="4" w:space="0" w:color="auto"/>
              <w:bottom w:val="single" w:sz="4" w:space="0" w:color="auto"/>
              <w:right w:val="single" w:sz="4" w:space="0" w:color="auto"/>
            </w:tcBorders>
            <w:vAlign w:val="center"/>
          </w:tcPr>
          <w:p w14:paraId="6EB52D50"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264.76</w:t>
            </w:r>
          </w:p>
        </w:tc>
      </w:tr>
      <w:tr w:rsidR="00711168" w14:paraId="0E32966D"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6A96DBFF"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其中：国有土地出让支出</w:t>
            </w:r>
          </w:p>
        </w:tc>
        <w:tc>
          <w:tcPr>
            <w:tcW w:w="740" w:type="pct"/>
            <w:tcBorders>
              <w:top w:val="single" w:sz="4" w:space="0" w:color="auto"/>
              <w:left w:val="single" w:sz="4" w:space="0" w:color="auto"/>
              <w:bottom w:val="single" w:sz="4" w:space="0" w:color="auto"/>
              <w:right w:val="single" w:sz="4" w:space="0" w:color="auto"/>
            </w:tcBorders>
            <w:vAlign w:val="center"/>
          </w:tcPr>
          <w:p w14:paraId="3882B62E"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70.91 </w:t>
            </w:r>
          </w:p>
        </w:tc>
        <w:tc>
          <w:tcPr>
            <w:tcW w:w="740" w:type="pct"/>
            <w:tcBorders>
              <w:top w:val="single" w:sz="4" w:space="0" w:color="auto"/>
              <w:left w:val="single" w:sz="4" w:space="0" w:color="auto"/>
              <w:bottom w:val="single" w:sz="4" w:space="0" w:color="auto"/>
              <w:right w:val="single" w:sz="4" w:space="0" w:color="auto"/>
            </w:tcBorders>
            <w:vAlign w:val="center"/>
          </w:tcPr>
          <w:p w14:paraId="0993D5CF"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147.61 </w:t>
            </w:r>
          </w:p>
        </w:tc>
        <w:tc>
          <w:tcPr>
            <w:tcW w:w="744" w:type="pct"/>
            <w:tcBorders>
              <w:top w:val="single" w:sz="4" w:space="0" w:color="auto"/>
              <w:left w:val="single" w:sz="4" w:space="0" w:color="auto"/>
              <w:bottom w:val="single" w:sz="4" w:space="0" w:color="auto"/>
              <w:right w:val="single" w:sz="4" w:space="0" w:color="auto"/>
            </w:tcBorders>
            <w:vAlign w:val="center"/>
          </w:tcPr>
          <w:p w14:paraId="077E2A8A"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109.46</w:t>
            </w:r>
          </w:p>
        </w:tc>
      </w:tr>
      <w:tr w:rsidR="00711168" w14:paraId="3C1DFCE5"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45C1801B"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地方债务限额</w:t>
            </w:r>
          </w:p>
        </w:tc>
        <w:tc>
          <w:tcPr>
            <w:tcW w:w="740" w:type="pct"/>
            <w:tcBorders>
              <w:top w:val="single" w:sz="4" w:space="0" w:color="auto"/>
              <w:left w:val="single" w:sz="4" w:space="0" w:color="auto"/>
              <w:bottom w:val="single" w:sz="4" w:space="0" w:color="auto"/>
              <w:right w:val="single" w:sz="4" w:space="0" w:color="auto"/>
            </w:tcBorders>
            <w:vAlign w:val="center"/>
          </w:tcPr>
          <w:p w14:paraId="2B5C619A"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859.13 </w:t>
            </w:r>
          </w:p>
        </w:tc>
        <w:tc>
          <w:tcPr>
            <w:tcW w:w="740" w:type="pct"/>
            <w:tcBorders>
              <w:top w:val="single" w:sz="4" w:space="0" w:color="auto"/>
              <w:left w:val="single" w:sz="4" w:space="0" w:color="auto"/>
              <w:bottom w:val="single" w:sz="4" w:space="0" w:color="auto"/>
              <w:right w:val="single" w:sz="4" w:space="0" w:color="auto"/>
            </w:tcBorders>
            <w:vAlign w:val="center"/>
          </w:tcPr>
          <w:p w14:paraId="121929F7"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752.70 </w:t>
            </w:r>
          </w:p>
        </w:tc>
        <w:tc>
          <w:tcPr>
            <w:tcW w:w="744" w:type="pct"/>
            <w:tcBorders>
              <w:top w:val="single" w:sz="4" w:space="0" w:color="auto"/>
              <w:left w:val="single" w:sz="4" w:space="0" w:color="auto"/>
              <w:bottom w:val="single" w:sz="4" w:space="0" w:color="auto"/>
              <w:right w:val="single" w:sz="4" w:space="0" w:color="auto"/>
            </w:tcBorders>
            <w:vAlign w:val="center"/>
          </w:tcPr>
          <w:p w14:paraId="6A6B941D"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892.40</w:t>
            </w:r>
          </w:p>
        </w:tc>
      </w:tr>
      <w:tr w:rsidR="00711168" w14:paraId="760848BD"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657BA74B"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其中：一般债务限额</w:t>
            </w:r>
          </w:p>
        </w:tc>
        <w:tc>
          <w:tcPr>
            <w:tcW w:w="740" w:type="pct"/>
            <w:tcBorders>
              <w:top w:val="single" w:sz="4" w:space="0" w:color="auto"/>
              <w:left w:val="single" w:sz="4" w:space="0" w:color="auto"/>
              <w:bottom w:val="single" w:sz="4" w:space="0" w:color="auto"/>
              <w:right w:val="single" w:sz="4" w:space="0" w:color="auto"/>
            </w:tcBorders>
            <w:vAlign w:val="center"/>
          </w:tcPr>
          <w:p w14:paraId="53CDDABC"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417.34 </w:t>
            </w:r>
          </w:p>
        </w:tc>
        <w:tc>
          <w:tcPr>
            <w:tcW w:w="740" w:type="pct"/>
            <w:tcBorders>
              <w:top w:val="single" w:sz="4" w:space="0" w:color="auto"/>
              <w:left w:val="single" w:sz="4" w:space="0" w:color="auto"/>
              <w:bottom w:val="single" w:sz="4" w:space="0" w:color="auto"/>
              <w:right w:val="single" w:sz="4" w:space="0" w:color="auto"/>
            </w:tcBorders>
            <w:vAlign w:val="center"/>
          </w:tcPr>
          <w:p w14:paraId="1B4D4D1E"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219.77 </w:t>
            </w:r>
          </w:p>
        </w:tc>
        <w:tc>
          <w:tcPr>
            <w:tcW w:w="744" w:type="pct"/>
            <w:tcBorders>
              <w:top w:val="single" w:sz="4" w:space="0" w:color="auto"/>
              <w:left w:val="single" w:sz="4" w:space="0" w:color="auto"/>
              <w:bottom w:val="single" w:sz="4" w:space="0" w:color="auto"/>
              <w:right w:val="single" w:sz="4" w:space="0" w:color="auto"/>
            </w:tcBorders>
            <w:vAlign w:val="center"/>
          </w:tcPr>
          <w:p w14:paraId="7F94442C"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230.47</w:t>
            </w:r>
          </w:p>
        </w:tc>
      </w:tr>
      <w:tr w:rsidR="00711168" w14:paraId="3B2ADF52"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36DB6522"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专项债务限额</w:t>
            </w:r>
          </w:p>
        </w:tc>
        <w:tc>
          <w:tcPr>
            <w:tcW w:w="740" w:type="pct"/>
            <w:tcBorders>
              <w:top w:val="single" w:sz="4" w:space="0" w:color="auto"/>
              <w:left w:val="single" w:sz="4" w:space="0" w:color="auto"/>
              <w:bottom w:val="single" w:sz="4" w:space="0" w:color="auto"/>
              <w:right w:val="single" w:sz="4" w:space="0" w:color="auto"/>
            </w:tcBorders>
            <w:vAlign w:val="center"/>
          </w:tcPr>
          <w:p w14:paraId="19C3A78A"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441.79 </w:t>
            </w:r>
          </w:p>
        </w:tc>
        <w:tc>
          <w:tcPr>
            <w:tcW w:w="740" w:type="pct"/>
            <w:tcBorders>
              <w:top w:val="single" w:sz="4" w:space="0" w:color="auto"/>
              <w:left w:val="single" w:sz="4" w:space="0" w:color="auto"/>
              <w:bottom w:val="single" w:sz="4" w:space="0" w:color="auto"/>
              <w:right w:val="single" w:sz="4" w:space="0" w:color="auto"/>
            </w:tcBorders>
            <w:vAlign w:val="center"/>
          </w:tcPr>
          <w:p w14:paraId="01FF18FA"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532.93 </w:t>
            </w:r>
          </w:p>
        </w:tc>
        <w:tc>
          <w:tcPr>
            <w:tcW w:w="744" w:type="pct"/>
            <w:tcBorders>
              <w:top w:val="single" w:sz="4" w:space="0" w:color="auto"/>
              <w:left w:val="single" w:sz="4" w:space="0" w:color="auto"/>
              <w:bottom w:val="single" w:sz="4" w:space="0" w:color="auto"/>
              <w:right w:val="single" w:sz="4" w:space="0" w:color="auto"/>
            </w:tcBorders>
            <w:vAlign w:val="center"/>
          </w:tcPr>
          <w:p w14:paraId="326DD902"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661.93</w:t>
            </w:r>
          </w:p>
        </w:tc>
      </w:tr>
      <w:tr w:rsidR="00711168" w14:paraId="45037EB0"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76C6231A"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地方债务余额</w:t>
            </w:r>
          </w:p>
        </w:tc>
        <w:tc>
          <w:tcPr>
            <w:tcW w:w="740" w:type="pct"/>
            <w:tcBorders>
              <w:top w:val="single" w:sz="4" w:space="0" w:color="auto"/>
              <w:left w:val="single" w:sz="4" w:space="0" w:color="auto"/>
              <w:bottom w:val="single" w:sz="4" w:space="0" w:color="auto"/>
              <w:right w:val="single" w:sz="4" w:space="0" w:color="auto"/>
            </w:tcBorders>
            <w:vAlign w:val="center"/>
          </w:tcPr>
          <w:p w14:paraId="2A3DA63D"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859.13 </w:t>
            </w:r>
          </w:p>
        </w:tc>
        <w:tc>
          <w:tcPr>
            <w:tcW w:w="740" w:type="pct"/>
            <w:tcBorders>
              <w:top w:val="single" w:sz="4" w:space="0" w:color="auto"/>
              <w:left w:val="single" w:sz="4" w:space="0" w:color="auto"/>
              <w:bottom w:val="single" w:sz="4" w:space="0" w:color="auto"/>
              <w:right w:val="single" w:sz="4" w:space="0" w:color="auto"/>
            </w:tcBorders>
            <w:vAlign w:val="center"/>
          </w:tcPr>
          <w:p w14:paraId="1A1F4D80"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752.70 </w:t>
            </w:r>
          </w:p>
        </w:tc>
        <w:tc>
          <w:tcPr>
            <w:tcW w:w="744" w:type="pct"/>
            <w:tcBorders>
              <w:top w:val="single" w:sz="4" w:space="0" w:color="auto"/>
              <w:left w:val="single" w:sz="4" w:space="0" w:color="auto"/>
              <w:bottom w:val="single" w:sz="4" w:space="0" w:color="auto"/>
              <w:right w:val="single" w:sz="4" w:space="0" w:color="auto"/>
            </w:tcBorders>
            <w:vAlign w:val="center"/>
          </w:tcPr>
          <w:p w14:paraId="3DECEB16"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889.45</w:t>
            </w:r>
          </w:p>
        </w:tc>
      </w:tr>
      <w:tr w:rsidR="00711168" w14:paraId="042EEBDF" w14:textId="77777777">
        <w:trPr>
          <w:trHeight w:val="527"/>
          <w:jc w:val="center"/>
        </w:trPr>
        <w:tc>
          <w:tcPr>
            <w:tcW w:w="2773" w:type="pct"/>
            <w:tcBorders>
              <w:top w:val="single" w:sz="4" w:space="0" w:color="auto"/>
              <w:left w:val="single" w:sz="4" w:space="0" w:color="auto"/>
              <w:bottom w:val="single" w:sz="4" w:space="0" w:color="auto"/>
              <w:right w:val="single" w:sz="4" w:space="0" w:color="auto"/>
            </w:tcBorders>
            <w:vAlign w:val="center"/>
          </w:tcPr>
          <w:p w14:paraId="321FFBA8"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其中：一般债务余额</w:t>
            </w:r>
          </w:p>
        </w:tc>
        <w:tc>
          <w:tcPr>
            <w:tcW w:w="740" w:type="pct"/>
            <w:tcBorders>
              <w:top w:val="single" w:sz="4" w:space="0" w:color="auto"/>
              <w:left w:val="single" w:sz="4" w:space="0" w:color="auto"/>
              <w:bottom w:val="single" w:sz="4" w:space="0" w:color="auto"/>
              <w:right w:val="single" w:sz="4" w:space="0" w:color="auto"/>
            </w:tcBorders>
            <w:vAlign w:val="center"/>
          </w:tcPr>
          <w:p w14:paraId="10062E15"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417.34 </w:t>
            </w:r>
          </w:p>
        </w:tc>
        <w:tc>
          <w:tcPr>
            <w:tcW w:w="740" w:type="pct"/>
            <w:tcBorders>
              <w:top w:val="single" w:sz="4" w:space="0" w:color="auto"/>
              <w:left w:val="single" w:sz="4" w:space="0" w:color="auto"/>
              <w:bottom w:val="single" w:sz="4" w:space="0" w:color="auto"/>
              <w:right w:val="single" w:sz="4" w:space="0" w:color="auto"/>
            </w:tcBorders>
            <w:vAlign w:val="center"/>
          </w:tcPr>
          <w:p w14:paraId="58228B22"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219.77 </w:t>
            </w:r>
          </w:p>
        </w:tc>
        <w:tc>
          <w:tcPr>
            <w:tcW w:w="744" w:type="pct"/>
            <w:tcBorders>
              <w:top w:val="single" w:sz="4" w:space="0" w:color="auto"/>
              <w:left w:val="single" w:sz="4" w:space="0" w:color="auto"/>
              <w:bottom w:val="single" w:sz="4" w:space="0" w:color="auto"/>
              <w:right w:val="single" w:sz="4" w:space="0" w:color="auto"/>
            </w:tcBorders>
            <w:vAlign w:val="center"/>
          </w:tcPr>
          <w:p w14:paraId="40407756"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228.11</w:t>
            </w:r>
          </w:p>
        </w:tc>
      </w:tr>
      <w:tr w:rsidR="00711168" w14:paraId="153072B3" w14:textId="77777777">
        <w:trPr>
          <w:trHeight w:val="583"/>
          <w:jc w:val="center"/>
        </w:trPr>
        <w:tc>
          <w:tcPr>
            <w:tcW w:w="2773" w:type="pct"/>
            <w:tcBorders>
              <w:top w:val="single" w:sz="4" w:space="0" w:color="auto"/>
              <w:left w:val="single" w:sz="4" w:space="0" w:color="auto"/>
              <w:bottom w:val="single" w:sz="4" w:space="0" w:color="auto"/>
              <w:right w:val="single" w:sz="4" w:space="0" w:color="auto"/>
            </w:tcBorders>
            <w:vAlign w:val="center"/>
          </w:tcPr>
          <w:p w14:paraId="171B8462" w14:textId="77777777" w:rsidR="00711168" w:rsidRDefault="00000000">
            <w:pPr>
              <w:widowControl/>
              <w:ind w:firstLine="420"/>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专项债务余额</w:t>
            </w:r>
          </w:p>
        </w:tc>
        <w:tc>
          <w:tcPr>
            <w:tcW w:w="740" w:type="pct"/>
            <w:tcBorders>
              <w:top w:val="single" w:sz="4" w:space="0" w:color="auto"/>
              <w:left w:val="single" w:sz="4" w:space="0" w:color="auto"/>
              <w:bottom w:val="single" w:sz="4" w:space="0" w:color="auto"/>
              <w:right w:val="single" w:sz="4" w:space="0" w:color="auto"/>
            </w:tcBorders>
            <w:vAlign w:val="center"/>
          </w:tcPr>
          <w:p w14:paraId="15B26A30"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441.79 </w:t>
            </w:r>
          </w:p>
        </w:tc>
        <w:tc>
          <w:tcPr>
            <w:tcW w:w="740" w:type="pct"/>
            <w:tcBorders>
              <w:top w:val="single" w:sz="4" w:space="0" w:color="auto"/>
              <w:left w:val="single" w:sz="4" w:space="0" w:color="auto"/>
              <w:bottom w:val="single" w:sz="4" w:space="0" w:color="auto"/>
              <w:right w:val="single" w:sz="4" w:space="0" w:color="auto"/>
            </w:tcBorders>
            <w:vAlign w:val="center"/>
          </w:tcPr>
          <w:p w14:paraId="78A06AF5" w14:textId="77777777" w:rsidR="00711168" w:rsidRDefault="00000000">
            <w:pPr>
              <w:widowControl/>
              <w:ind w:firstLine="400"/>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532.93 </w:t>
            </w:r>
          </w:p>
        </w:tc>
        <w:tc>
          <w:tcPr>
            <w:tcW w:w="744" w:type="pct"/>
            <w:tcBorders>
              <w:top w:val="single" w:sz="4" w:space="0" w:color="auto"/>
              <w:left w:val="single" w:sz="4" w:space="0" w:color="auto"/>
              <w:bottom w:val="single" w:sz="4" w:space="0" w:color="auto"/>
              <w:right w:val="single" w:sz="4" w:space="0" w:color="auto"/>
            </w:tcBorders>
            <w:vAlign w:val="center"/>
          </w:tcPr>
          <w:p w14:paraId="3D3429B2" w14:textId="77777777" w:rsidR="00711168" w:rsidRDefault="00000000">
            <w:pPr>
              <w:widowControl/>
              <w:ind w:firstLine="400"/>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661.34</w:t>
            </w:r>
          </w:p>
        </w:tc>
      </w:tr>
    </w:tbl>
    <w:p w14:paraId="7EACF91E" w14:textId="77777777" w:rsidR="00711168" w:rsidRDefault="00000000">
      <w:pPr>
        <w:spacing w:line="360" w:lineRule="auto"/>
        <w:ind w:firstLineChars="200" w:firstLine="480"/>
        <w:rPr>
          <w:rFonts w:ascii="宋体" w:eastAsia="宋体" w:hAnsi="宋体" w:cs="宋体" w:hint="eastAsia"/>
          <w:b/>
          <w:sz w:val="24"/>
          <w:szCs w:val="24"/>
        </w:rPr>
      </w:pPr>
      <w:r>
        <w:rPr>
          <w:rFonts w:ascii="宋体" w:eastAsia="宋体" w:hAnsi="宋体" w:cs="宋体" w:hint="eastAsia"/>
          <w:color w:val="000000"/>
          <w:kern w:val="0"/>
          <w:sz w:val="24"/>
          <w:szCs w:val="24"/>
        </w:rPr>
        <w:t>注：以上数据来源于海口市财政局。</w:t>
      </w:r>
    </w:p>
    <w:p w14:paraId="4CDDE7AA" w14:textId="77777777" w:rsidR="00711168" w:rsidRDefault="00000000">
      <w:pPr>
        <w:ind w:firstLine="482"/>
        <w:rPr>
          <w:rFonts w:asciiTheme="minorEastAsia" w:eastAsiaTheme="minorEastAsia" w:hAnsiTheme="minorEastAsia" w:cstheme="minorEastAsia" w:hint="eastAsia"/>
          <w:b/>
          <w:sz w:val="24"/>
          <w:szCs w:val="24"/>
        </w:rPr>
      </w:pPr>
      <w:r>
        <w:rPr>
          <w:rFonts w:asciiTheme="minorEastAsia" w:eastAsiaTheme="minorEastAsia" w:hAnsiTheme="minorEastAsia" w:cstheme="minorEastAsia" w:hint="eastAsia"/>
          <w:b/>
          <w:sz w:val="24"/>
          <w:szCs w:val="24"/>
        </w:rPr>
        <w:br w:type="page"/>
      </w:r>
    </w:p>
    <w:p w14:paraId="780D30A8" w14:textId="77777777" w:rsidR="00711168" w:rsidRDefault="00000000">
      <w:pPr>
        <w:pStyle w:val="1"/>
        <w:spacing w:beforeLines="50" w:before="166" w:line="360" w:lineRule="auto"/>
        <w:ind w:firstLine="482"/>
        <w:outlineLvl w:val="0"/>
        <w:rPr>
          <w:rFonts w:asciiTheme="minorEastAsia" w:eastAsiaTheme="minorEastAsia" w:hAnsiTheme="minorEastAsia" w:cstheme="minorEastAsia" w:hint="eastAsia"/>
          <w:b/>
          <w:sz w:val="24"/>
          <w:szCs w:val="24"/>
        </w:rPr>
      </w:pPr>
      <w:bookmarkStart w:id="2" w:name="_Toc190352112"/>
      <w:r>
        <w:rPr>
          <w:rFonts w:asciiTheme="minorEastAsia" w:eastAsiaTheme="minorEastAsia" w:hAnsiTheme="minorEastAsia" w:cstheme="minorEastAsia" w:hint="eastAsia"/>
          <w:b/>
          <w:sz w:val="24"/>
          <w:szCs w:val="24"/>
        </w:rPr>
        <w:lastRenderedPageBreak/>
        <w:t>三、项目概述</w:t>
      </w:r>
      <w:bookmarkEnd w:id="2"/>
    </w:p>
    <w:p w14:paraId="2D109D4F" w14:textId="77777777" w:rsidR="00711168" w:rsidRDefault="00000000">
      <w:pPr>
        <w:pStyle w:val="1"/>
        <w:spacing w:beforeLines="50" w:before="166" w:line="360" w:lineRule="auto"/>
        <w:ind w:firstLine="482"/>
        <w:outlineLvl w:val="0"/>
        <w:rPr>
          <w:rFonts w:asciiTheme="minorEastAsia" w:eastAsiaTheme="minorEastAsia" w:hAnsiTheme="minorEastAsia" w:cstheme="minorEastAsia" w:hint="eastAsia"/>
          <w:b/>
          <w:sz w:val="24"/>
          <w:szCs w:val="24"/>
        </w:rPr>
      </w:pPr>
      <w:bookmarkStart w:id="3" w:name="_Toc190352113"/>
      <w:r>
        <w:rPr>
          <w:rFonts w:asciiTheme="minorEastAsia" w:eastAsiaTheme="minorEastAsia" w:hAnsiTheme="minorEastAsia" w:cstheme="minorEastAsia" w:hint="eastAsia"/>
          <w:b/>
          <w:sz w:val="24"/>
          <w:szCs w:val="24"/>
        </w:rPr>
        <w:t>（一）项目基本情况</w:t>
      </w:r>
      <w:bookmarkEnd w:id="3"/>
    </w:p>
    <w:p w14:paraId="716FB856"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2025年海南省政府专项债券（一期）符合国家政策和海口市基础设施事业的建设发展。本期计划申请专项债券的项目共6个，基本情况如下：</w:t>
      </w:r>
    </w:p>
    <w:p w14:paraId="65FFB6DF"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1、项目名称：海口江东新区离岸创新创业区（琼山大道至海文高速区域）配套基础设施项目</w:t>
      </w:r>
    </w:p>
    <w:p w14:paraId="1E177E21"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项目行业主管部门：海口江东新区管理局</w:t>
      </w:r>
    </w:p>
    <w:p w14:paraId="064E67CC"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项目业主：海口市路桥建设投资有限公司</w:t>
      </w:r>
    </w:p>
    <w:p w14:paraId="08F0AC3E"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项目建设期：2020年11月-2025年12月</w:t>
      </w:r>
    </w:p>
    <w:p w14:paraId="140C83AB"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内容：项目位于海南省重点园区海口江东新区，共包含3条道路，分别为南渡江大道(现状琼山大道至海文高速)、灵山路(南渡江大道至灵桂路)、顺达路(南渡江大道至灵桂路)。南渡江大道规划为园区快速路，道路全长约2.87km；灵山路道路等级为园区次干路，道路全长约0.393km，道路西侧有电力工程约0.473km；顺达路道路等级为园区主干路，道路全长约0.298km，道路东侧有缆线工程0.298km。</w:t>
      </w:r>
    </w:p>
    <w:p w14:paraId="3F23F2FD"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项目总体施工进度：已完成工程进度43%，其中道路工程完成36%，给排水工程完成49%，管廊工程完成68%。</w:t>
      </w:r>
    </w:p>
    <w:p w14:paraId="612DB2C5"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2、项目名称：新琼棚改片区琼山大道1.7公里路扩建段（白驹大道至天鹅湾小区段）项目</w:t>
      </w:r>
    </w:p>
    <w:p w14:paraId="313007C2"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项目行业主管部门：海口市城市管理局</w:t>
      </w:r>
    </w:p>
    <w:p w14:paraId="1AA66F4D"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项目业主：海口市城市管理局</w:t>
      </w:r>
    </w:p>
    <w:p w14:paraId="7E089DEF"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项目代建单位：海口市路桥建设投资有限公司</w:t>
      </w:r>
    </w:p>
    <w:p w14:paraId="2B9FC62C"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项目建设期：2020年6月-2025年6月</w:t>
      </w:r>
    </w:p>
    <w:p w14:paraId="2B8252A3"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内容：项目位于海南省重点园区海口江东新区，该项目呈南北走向，琼山大道北起白驹大道，南至规划七号路，为园区主干路，总长1322m,红线宽度60m。该项目工程内容包括道路工程、交通工程、排水工程等。</w:t>
      </w:r>
    </w:p>
    <w:p w14:paraId="41A90A16"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项目总体施工进度：项目总体已完成工程进度97%，其中桥梁工程完成100%，</w:t>
      </w:r>
      <w:r>
        <w:rPr>
          <w:rFonts w:ascii="宋体" w:eastAsia="宋体" w:hAnsi="宋体" w:cs="Arial" w:hint="eastAsia"/>
          <w:sz w:val="24"/>
          <w:szCs w:val="24"/>
        </w:rPr>
        <w:lastRenderedPageBreak/>
        <w:t>排水工程完成100%，道路工程完成99%，照明工程99%，交通工程路基工程完成95%。</w:t>
      </w:r>
    </w:p>
    <w:p w14:paraId="0CF4C3CA"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3、项目名称：云美大道南延线、空保一横路等两条路项目</w:t>
      </w:r>
    </w:p>
    <w:p w14:paraId="2507CF09"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项目行业主管部门：海口江东新区管理局</w:t>
      </w:r>
    </w:p>
    <w:p w14:paraId="379E5E04"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项目业主：海口市路桥建设投资有限公司</w:t>
      </w:r>
    </w:p>
    <w:p w14:paraId="51899FCF"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项目建设期：2020年6月-2025年12月</w:t>
      </w:r>
    </w:p>
    <w:p w14:paraId="27C4B8AB"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内容：项目位于海南省重点园区海口江东新区，云美大道南延线北起云美大道设计终点，南至绕城高速二期，规划为园区快速路+地面主干路形式，本次按地面主干道实施，道路全长2472m，规划红线宽度60m，包含地面辅道、高架快速路桥梁及龙进互通立交，其中高架快速路桥梁工程列入远期实施计划，本次不涉及；空保一横路西起云美西一路，东至云美大道南延线，为园区次干路，道路全长1438m，规划红线宽度30m。</w:t>
      </w:r>
    </w:p>
    <w:p w14:paraId="40ED4440"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项目总体施工进度：项目总体已完成工程进度99%，其中桥梁工程完成100%，道路工程完成100%，排水工程完成100%，照明工程完成99%，交安工程完成99%。。</w:t>
      </w:r>
    </w:p>
    <w:p w14:paraId="696013B4"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4、项目名称：临空经济区基础设施配套建设项目二期工程</w:t>
      </w:r>
    </w:p>
    <w:p w14:paraId="25E0D308"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项目行业主管部门：海口江东新区管理局</w:t>
      </w:r>
    </w:p>
    <w:p w14:paraId="3D0CB04D"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项目业主：海口市路桥建设投资有限公司</w:t>
      </w:r>
    </w:p>
    <w:p w14:paraId="2AD43E02"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项目建设期：2020年7月-2026年12月</w:t>
      </w:r>
    </w:p>
    <w:p w14:paraId="2B5BA9DF"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内容：项目位于海南省重点园区海口江东新区，包括顺达路、桂江大道（中段）、空港环路、林香一路、美溪路（西段）及南贸大道（东1段）共6条园区道路以及道路附属工程，道路总长9.95千米；缆线沟工程总长10.0千米；电力沟工程总长5.8千米；设置桥梁4座，桥梁总长约180米；设置跨越规划河道涵洞1座，涵洞长约47米；空港环路下穿美兰互通，设置长约170米U槽路段；污水提升泵站1座，临时污水处理3座等。项目建设内容包含道路工程、交通工程、雨水工程、污水工程、再生水工程、电力沟工程、桥梁工程等。</w:t>
      </w:r>
    </w:p>
    <w:p w14:paraId="76908D00"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项目总体施工进度：项目总体已完成工程进度99%，其中桥梁工程完成100%，道路工程完成100%，排水工程完成100%，照明工程完成98%，交安工程完成98%。</w:t>
      </w:r>
    </w:p>
    <w:p w14:paraId="227E33A9"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5、项目名称：美兰机场二期周边路网工程</w:t>
      </w:r>
    </w:p>
    <w:p w14:paraId="5E909B35"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lastRenderedPageBreak/>
        <w:t>项目行业主管部门：海口江东新区管理局</w:t>
      </w:r>
    </w:p>
    <w:p w14:paraId="6C9F1EA9"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项目业主：海口市路桥建设投资有限公司</w:t>
      </w:r>
    </w:p>
    <w:p w14:paraId="2F683481"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项目建设期：2019年1月-2025年12月</w:t>
      </w:r>
    </w:p>
    <w:p w14:paraId="4BB2FD1F"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内容：项目位于海南省重点园区海口江东新区，横穿海口美兰临空产业园，项目由东进场路段、临云互通段（含云美大道涉铁段）、美兰互通段三部分组成，道路全长7122.569米。其中，东进场路段全长1360米；云美大道起点段长962.639米；云美大道涉铁段长520米；东进场路终点段长370米；云美大道终点段长1795米；海文高速改造段长2114.93米。本项目属于美兰机场二期周边道路，为保障海南自贸港顺利建设，本项目需在2025年5月前完成项目建设任务，保障机场周边道路交通顺畅。</w:t>
      </w:r>
    </w:p>
    <w:p w14:paraId="2CA57A4F"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项目总体施工进度：项目总体已完成工程进度98%，其中桥梁工程完成97%，排水工程完成98%，道路工程完成98%。</w:t>
      </w:r>
    </w:p>
    <w:p w14:paraId="6351FFB0"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6、项目名称：兰香园安置社区配套路网项目</w:t>
      </w:r>
    </w:p>
    <w:p w14:paraId="5BCAFEB8"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项目行业主管部门：海口江东新区管理局</w:t>
      </w:r>
    </w:p>
    <w:p w14:paraId="159AB562"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项目业主：海口市路桥建设投资有限公司</w:t>
      </w:r>
    </w:p>
    <w:p w14:paraId="6B2D3097"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项目建设期：2020年7月-2025年12月</w:t>
      </w:r>
    </w:p>
    <w:p w14:paraId="3FADEF57"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建设内容：项目位于海南省海口市江东新区，包含桥苑路、仙月路、金岳路、秀苑北路、南岳西路5条道路，全长约3.859km，道路红线宽度12～25m，道路等级为城市次干路、支路，次干路设计速度30km/h，支路设计速度20km/h。工程建设内容包含道路工程、桥涵工程、交通工程、给排水工程、综合管廊等。</w:t>
      </w:r>
    </w:p>
    <w:p w14:paraId="0EC3B865" w14:textId="77777777" w:rsidR="00711168" w:rsidRPr="004A2B07" w:rsidRDefault="00000000" w:rsidP="004A2B07">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项目总体施工进度：已完成施工、监理单位招标及合同签订工作。施工单位已进场，项目总体完成形象进度约1%，</w:t>
      </w:r>
      <w:proofErr w:type="gramStart"/>
      <w:r>
        <w:rPr>
          <w:rFonts w:ascii="宋体" w:eastAsia="宋体" w:hAnsi="宋体" w:cs="Arial" w:hint="eastAsia"/>
          <w:sz w:val="24"/>
          <w:szCs w:val="24"/>
        </w:rPr>
        <w:t>其中清表工作</w:t>
      </w:r>
      <w:proofErr w:type="gramEnd"/>
      <w:r>
        <w:rPr>
          <w:rFonts w:ascii="宋体" w:eastAsia="宋体" w:hAnsi="宋体" w:cs="Arial" w:hint="eastAsia"/>
          <w:sz w:val="24"/>
          <w:szCs w:val="24"/>
        </w:rPr>
        <w:t>完成50%。</w:t>
      </w:r>
    </w:p>
    <w:p w14:paraId="0585C1BA" w14:textId="77777777" w:rsidR="00711168" w:rsidRDefault="00000000">
      <w:pPr>
        <w:pStyle w:val="1"/>
        <w:spacing w:beforeLines="50" w:before="166" w:line="360" w:lineRule="auto"/>
        <w:ind w:firstLine="482"/>
        <w:outlineLvl w:val="0"/>
        <w:rPr>
          <w:rFonts w:asciiTheme="minorEastAsia" w:eastAsiaTheme="minorEastAsia" w:hAnsiTheme="minorEastAsia" w:cstheme="minorEastAsia" w:hint="eastAsia"/>
          <w:b/>
          <w:sz w:val="24"/>
          <w:szCs w:val="24"/>
        </w:rPr>
      </w:pPr>
      <w:bookmarkStart w:id="4" w:name="_Toc190352114"/>
      <w:r>
        <w:rPr>
          <w:rFonts w:asciiTheme="minorEastAsia" w:eastAsiaTheme="minorEastAsia" w:hAnsiTheme="minorEastAsia" w:cstheme="minorEastAsia" w:hint="eastAsia"/>
          <w:b/>
          <w:sz w:val="24"/>
          <w:szCs w:val="24"/>
        </w:rPr>
        <w:t>（二）事前绩效评估情况</w:t>
      </w:r>
      <w:bookmarkEnd w:id="4"/>
    </w:p>
    <w:p w14:paraId="7765B789"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此次申请专项债券资金之前，本单位对该项目进行了事前绩效评估，主要从以下方面展开论证：</w:t>
      </w:r>
    </w:p>
    <w:p w14:paraId="143F011A" w14:textId="77777777" w:rsidR="00711168" w:rsidRDefault="00000000">
      <w:pPr>
        <w:adjustRightInd w:val="0"/>
        <w:snapToGrid w:val="0"/>
        <w:spacing w:line="360" w:lineRule="auto"/>
        <w:ind w:firstLineChars="200" w:firstLine="482"/>
        <w:outlineLvl w:val="2"/>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1、项目实施的必要性、公益性、收益性</w:t>
      </w:r>
    </w:p>
    <w:p w14:paraId="5019FF83" w14:textId="77777777" w:rsidR="00711168" w:rsidRDefault="00000000">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（1）项目建设是确保海口江东新区顺利建设的需要</w:t>
      </w:r>
    </w:p>
    <w:p w14:paraId="106C1FDB" w14:textId="77777777" w:rsidR="00711168" w:rsidRDefault="00000000">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江东新区建立后，2035 年美兰国际机场旅客吞吐量将提升至 6400 万人次，</w:t>
      </w:r>
      <w:r>
        <w:rPr>
          <w:rFonts w:ascii="宋体" w:eastAsia="宋体" w:hAnsi="宋体" w:cs="宋体" w:hint="eastAsia"/>
          <w:sz w:val="24"/>
          <w:szCs w:val="24"/>
        </w:rPr>
        <w:lastRenderedPageBreak/>
        <w:t>货邮吞吐量将达到 120 万吨，美兰国际机场区域将形成总客流 25 万人次/日的超大型门户综合交通枢纽。通过本项目的建设，可以解决交通拥堵的问题，进而确保海口江东新区的顺利建设。</w:t>
      </w:r>
    </w:p>
    <w:p w14:paraId="1F0ED12E" w14:textId="77777777" w:rsidR="00711168" w:rsidRDefault="00000000">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（2）项目建设是完善海口市多区域交通服务功能的需要</w:t>
      </w:r>
    </w:p>
    <w:p w14:paraId="167B832B" w14:textId="77777777" w:rsidR="00711168" w:rsidRDefault="00000000">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建成后，能够完善海口市多区域交通服务功能，建立完善的多式联运枢纽场站和集疏运体系，提升货运组织水平和衔接转换效率。强化临空经济区与美兰国际机场门户综合交通枢纽的深度交通融合，货运交通通过高速公路、国省道系统、城市货运通道实现。</w:t>
      </w:r>
    </w:p>
    <w:p w14:paraId="1B63B79B" w14:textId="77777777" w:rsidR="00711168" w:rsidRDefault="00000000">
      <w:pPr>
        <w:numPr>
          <w:ilvl w:val="0"/>
          <w:numId w:val="1"/>
        </w:num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项目建设是助力“海澄文一体化”建设的需要</w:t>
      </w:r>
    </w:p>
    <w:p w14:paraId="5B876483" w14:textId="77777777" w:rsidR="00711168" w:rsidRDefault="00000000">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社会主义新农村建设是一项艰巨复杂的系统工程，海口市在实施社会主义新农村建设发展战略中，坚持把城市发展和农村发展紧密结合起来，推进城乡基础设施一体化建设，建立城乡统筹的均等化公共服务体系，加快城乡统筹发展。大力推进城镇化，构建特色鲜明、布局合理、功能完善、规模适度的县域城镇体系，坚持以城带乡、以乡促城，城乡互动，全面推进新农村建设社会主义新农村，必须努力解决好农业、农村、农民问题，实现三农全面发展，加强农村基础设施建设，积极改善农村居住条件和生活环境，提高农民生活水平、生活质量是新农村建设的重要内容。</w:t>
      </w:r>
    </w:p>
    <w:p w14:paraId="7427E00F" w14:textId="77777777" w:rsidR="00711168" w:rsidRDefault="00000000">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（4）项目建设是海南省国际旅游岛建设的需要</w:t>
      </w:r>
    </w:p>
    <w:p w14:paraId="38CBA3EC" w14:textId="77777777" w:rsidR="00711168" w:rsidRDefault="00000000">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5" w:name="bookmark26"/>
      <w:bookmarkStart w:id="6" w:name="bookmark23"/>
      <w:bookmarkStart w:id="7" w:name="bookmark24"/>
      <w:bookmarkStart w:id="8" w:name="bookmark25"/>
      <w:bookmarkEnd w:id="5"/>
      <w:bookmarkEnd w:id="6"/>
      <w:bookmarkEnd w:id="7"/>
      <w:bookmarkEnd w:id="8"/>
      <w:r>
        <w:rPr>
          <w:rFonts w:ascii="宋体" w:eastAsia="宋体" w:hAnsi="宋体" w:cs="宋体" w:hint="eastAsia"/>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775C73F7" w14:textId="77777777" w:rsidR="00711168" w:rsidRDefault="00000000">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本项目建设有利于保障海口市江东新区的顺利建设，进而以点带面地带动整个区域的经济和旅游发展，有利于进一步推动海南国际旅游岛的建设进程。</w:t>
      </w:r>
    </w:p>
    <w:p w14:paraId="30D9C5C4" w14:textId="77777777" w:rsidR="00711168" w:rsidRDefault="00000000">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2D84AD92" w14:textId="77777777" w:rsidR="00711168" w:rsidRDefault="00000000">
      <w:pPr>
        <w:adjustRightInd w:val="0"/>
        <w:snapToGrid w:val="0"/>
        <w:spacing w:line="360" w:lineRule="auto"/>
        <w:ind w:firstLineChars="200" w:firstLine="482"/>
        <w:outlineLvl w:val="2"/>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lastRenderedPageBreak/>
        <w:t>2、项目收益性</w:t>
      </w:r>
    </w:p>
    <w:p w14:paraId="56038AD0"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本项目收入来源为项目自身收入，相对稳定且来源可靠。项目在债券存续期收益性较好。</w:t>
      </w:r>
    </w:p>
    <w:p w14:paraId="60F1200F" w14:textId="77777777" w:rsidR="00711168" w:rsidRDefault="00000000">
      <w:pPr>
        <w:adjustRightInd w:val="0"/>
        <w:snapToGrid w:val="0"/>
        <w:spacing w:line="360" w:lineRule="auto"/>
        <w:ind w:firstLineChars="200" w:firstLine="482"/>
        <w:outlineLvl w:val="2"/>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b/>
          <w:bCs/>
          <w:sz w:val="24"/>
          <w:szCs w:val="24"/>
        </w:rPr>
        <w:t>3、项目建设投资合规性与成熟</w:t>
      </w:r>
      <w:r>
        <w:rPr>
          <w:rFonts w:asciiTheme="minorEastAsia" w:eastAsiaTheme="minorEastAsia" w:hAnsiTheme="minorEastAsia" w:cstheme="minorEastAsia" w:hint="eastAsia"/>
          <w:sz w:val="24"/>
          <w:szCs w:val="24"/>
        </w:rPr>
        <w:t>度</w:t>
      </w:r>
    </w:p>
    <w:p w14:paraId="1D67B8C4"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本项目已取得政府相关批复，项目建设投资具备合规性。</w:t>
      </w:r>
    </w:p>
    <w:p w14:paraId="2F27FE76"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项目技术经济合理，有较好的可实施性，具备在要求时限内的开工条件且能够形成实物工作量，项目成熟度较高。</w:t>
      </w:r>
    </w:p>
    <w:p w14:paraId="2C59C4BE" w14:textId="77777777" w:rsidR="00711168" w:rsidRDefault="00000000">
      <w:pPr>
        <w:adjustRightInd w:val="0"/>
        <w:snapToGrid w:val="0"/>
        <w:spacing w:line="360" w:lineRule="auto"/>
        <w:ind w:firstLineChars="200" w:firstLine="482"/>
        <w:outlineLvl w:val="2"/>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4、项目资金来源和到位可行性</w:t>
      </w:r>
    </w:p>
    <w:p w14:paraId="0ADD78A1"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本项目的主要资金来源于政府投资，包括申请地方政府专项债券资金等，有较好的可行性。</w:t>
      </w:r>
    </w:p>
    <w:p w14:paraId="6D697687" w14:textId="77777777" w:rsidR="00711168" w:rsidRDefault="00000000">
      <w:pPr>
        <w:adjustRightInd w:val="0"/>
        <w:snapToGrid w:val="0"/>
        <w:spacing w:line="360" w:lineRule="auto"/>
        <w:ind w:firstLineChars="200" w:firstLine="482"/>
        <w:outlineLvl w:val="2"/>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5、项目收入、成本、收益预测的合理性</w:t>
      </w:r>
    </w:p>
    <w:p w14:paraId="01F5022C"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本项目收入来源为项目自身收入。债券存续期内，本项目本息覆盖倍数可达1.20以上。综上，在满足假设条件的前提下，能够满足资金筹措充足性的要求。项目收入、成本、收益情况均根据充分依据测算得出，较为合理。</w:t>
      </w:r>
    </w:p>
    <w:p w14:paraId="2F60FF78" w14:textId="77777777" w:rsidR="00711168" w:rsidRDefault="00000000">
      <w:pPr>
        <w:adjustRightInd w:val="0"/>
        <w:snapToGrid w:val="0"/>
        <w:spacing w:line="360" w:lineRule="auto"/>
        <w:ind w:firstLineChars="200" w:firstLine="482"/>
        <w:outlineLvl w:val="2"/>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6、债券资金需求合理性</w:t>
      </w:r>
    </w:p>
    <w:p w14:paraId="37355BE3"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为保障本项目合理融资需求，按照《新预算法》(2014年修订)、《国务院关于加强地方政府性债务管理的意见》(国发〔2014〕43号)、《关于做好2018年地方政府债券发行工作的意见》(财库【2018】61号)等文件精神，海南省人民政府决定通过发行地方政府专项债券实施本项目，本次拟申请14,800万元，以满足项目融资需求。基于财政部对地方政府发行专项债券的要求，本项目通过发行专项债券的方式进行融资以完成资金筹措，并以项目收入所对应的充足、稳定的现金流作为还本付息的资金来源。</w:t>
      </w:r>
    </w:p>
    <w:p w14:paraId="1512F446"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通过对本项目收益与融资自求平衡情况的分析，本期专项债券存续期内未发现无法满足专项债券还本付息要求的情况。</w:t>
      </w:r>
    </w:p>
    <w:p w14:paraId="1331EEFC" w14:textId="77777777" w:rsidR="00711168" w:rsidRDefault="00000000">
      <w:pPr>
        <w:adjustRightInd w:val="0"/>
        <w:snapToGrid w:val="0"/>
        <w:spacing w:line="360" w:lineRule="auto"/>
        <w:ind w:firstLineChars="200" w:firstLine="482"/>
        <w:outlineLvl w:val="2"/>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7、项目偿债计划可行性以及潜在影响项目收益和融资平衡结果的风险评估</w:t>
      </w:r>
    </w:p>
    <w:p w14:paraId="7DA9ECF2"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本项目偿付资金来源为项目自身收入。项目在债券存续期间不存在任何资金缺口，偿债计划符合项目实际情况，偿债计划可行。</w:t>
      </w:r>
    </w:p>
    <w:p w14:paraId="7AF3F0FA"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债券偿付资金主要来自项目自身收入，偿债风险主要来源于项目自身收入变动导致的市场风险。结合海南经济发展及历年同类型项目综合情况来看，项目自身收入相对稳定，相对风险可控;另一方面，制定风险应对预案，一旦出现不利</w:t>
      </w:r>
      <w:r>
        <w:rPr>
          <w:rFonts w:asciiTheme="minorEastAsia" w:eastAsiaTheme="minorEastAsia" w:hAnsiTheme="minorEastAsia" w:cstheme="minorEastAsia" w:hint="eastAsia"/>
          <w:sz w:val="24"/>
          <w:szCs w:val="24"/>
        </w:rPr>
        <w:lastRenderedPageBreak/>
        <w:t>变化，明确处理和保障措施，切实防范和化解财政金融风险。</w:t>
      </w:r>
    </w:p>
    <w:p w14:paraId="7B70AAC4" w14:textId="77777777" w:rsidR="00711168" w:rsidRDefault="00000000">
      <w:pPr>
        <w:adjustRightInd w:val="0"/>
        <w:snapToGrid w:val="0"/>
        <w:spacing w:line="360" w:lineRule="auto"/>
        <w:ind w:firstLineChars="200" w:firstLine="482"/>
        <w:outlineLvl w:val="2"/>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8、绩效目标合理性</w:t>
      </w:r>
    </w:p>
    <w:p w14:paraId="2C541C76"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14:paraId="31D4AD11"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综上，本项目经事前绩效评估，已具备申请专项债券资金支持的必要性和可行性。</w:t>
      </w:r>
    </w:p>
    <w:p w14:paraId="4700229E" w14:textId="77777777" w:rsidR="00711168" w:rsidRDefault="00000000">
      <w:pPr>
        <w:adjustRightInd w:val="0"/>
        <w:snapToGrid w:val="0"/>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发行地方政府专项债券实施本项目，以满足海口市基础设施建设的融资需求。</w:t>
      </w:r>
    </w:p>
    <w:p w14:paraId="6B3CDF23" w14:textId="77777777" w:rsidR="00711168" w:rsidRDefault="00000000">
      <w:pPr>
        <w:pStyle w:val="1"/>
        <w:spacing w:line="360" w:lineRule="auto"/>
        <w:ind w:firstLine="482"/>
        <w:outlineLvl w:val="0"/>
        <w:rPr>
          <w:rFonts w:asciiTheme="minorEastAsia" w:eastAsiaTheme="minorEastAsia" w:hAnsiTheme="minorEastAsia" w:cstheme="minorEastAsia" w:hint="eastAsia"/>
          <w:b/>
          <w:sz w:val="24"/>
          <w:szCs w:val="24"/>
        </w:rPr>
      </w:pPr>
      <w:bookmarkStart w:id="9" w:name="_Toc190352115"/>
      <w:r>
        <w:rPr>
          <w:rFonts w:asciiTheme="minorEastAsia" w:eastAsiaTheme="minorEastAsia" w:hAnsiTheme="minorEastAsia" w:cstheme="minorEastAsia" w:hint="eastAsia"/>
          <w:b/>
          <w:sz w:val="24"/>
          <w:szCs w:val="24"/>
        </w:rPr>
        <w:t>四、项目平衡实施方案</w:t>
      </w:r>
      <w:bookmarkEnd w:id="9"/>
    </w:p>
    <w:p w14:paraId="19493675" w14:textId="77777777" w:rsidR="00711168" w:rsidRDefault="00000000">
      <w:pPr>
        <w:spacing w:line="360" w:lineRule="auto"/>
        <w:ind w:firstLineChars="200" w:firstLine="482"/>
        <w:outlineLvl w:val="1"/>
        <w:rPr>
          <w:rFonts w:ascii="宋体" w:eastAsia="宋体" w:hAnsi="宋体" w:cs="Arial" w:hint="eastAsia"/>
          <w:b/>
          <w:sz w:val="24"/>
          <w:szCs w:val="24"/>
        </w:rPr>
      </w:pPr>
      <w:bookmarkStart w:id="10" w:name="_Toc144992463"/>
      <w:bookmarkStart w:id="11" w:name="_Toc124517200"/>
      <w:r>
        <w:rPr>
          <w:rFonts w:ascii="宋体" w:eastAsia="宋体" w:hAnsi="宋体" w:cs="Arial" w:hint="eastAsia"/>
          <w:b/>
          <w:sz w:val="24"/>
          <w:szCs w:val="24"/>
        </w:rPr>
        <w:t>1.资金充足性</w:t>
      </w:r>
      <w:bookmarkEnd w:id="10"/>
      <w:bookmarkEnd w:id="11"/>
    </w:p>
    <w:p w14:paraId="28BAD9FB"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（1）海口江东新区离岸创新创业区（琼山大道至海文高速区域）配套基础设施项目</w:t>
      </w:r>
    </w:p>
    <w:p w14:paraId="234943DC"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本期计划发行专项债券1,500.00万元。本息覆盖倍数可达到1.21，根据项目收益与融资平衡分析结果显示，本债券存续期内还本付息资金充足。</w:t>
      </w:r>
    </w:p>
    <w:p w14:paraId="4CBD01F3"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（2）新琼棚改片区琼山大道1.7公里路扩建段（白驹大道至天鹅湾小区段）项目</w:t>
      </w:r>
    </w:p>
    <w:p w14:paraId="0A009582"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本期计划发行专项债券2,100.00万元。本息覆盖倍数可达到1.20，根据项目收益与融资平衡分析结果显示，本债券存续期内还本付息资金充足。</w:t>
      </w:r>
    </w:p>
    <w:p w14:paraId="5374419D"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（3）云美大道南延线、空保一横路等两条路项目</w:t>
      </w:r>
    </w:p>
    <w:p w14:paraId="2E061661"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本期计划发行专项债券1,000.00万元。本息覆盖倍数可达到1.21，根据项目收益与融资平衡分析结果显示，本债券存续期内还本付息资金充足。</w:t>
      </w:r>
    </w:p>
    <w:p w14:paraId="3A9541C2"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（4）临空经济区基础设施配套建设项目二期工程</w:t>
      </w:r>
    </w:p>
    <w:p w14:paraId="0B088400"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本期计划发行专项债券3,200.00万元。本息覆盖倍数可达到1.20，根据项目收益与融资平衡分析结果显示，本债券存续期内还本付息资金充足。</w:t>
      </w:r>
    </w:p>
    <w:p w14:paraId="60BCA347"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lastRenderedPageBreak/>
        <w:t>（5）美兰机场二期周边路网工程</w:t>
      </w:r>
    </w:p>
    <w:p w14:paraId="3FD0CC3C"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本期计划发行专项债券6,000.00万元。本息覆盖倍数可达到1.20，根据项目收益与融资平衡分析结果显示，本债券存续期内还本付息资金充足。</w:t>
      </w:r>
    </w:p>
    <w:p w14:paraId="4837F3C9"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（6）兰香园安置社区配套路网项目</w:t>
      </w:r>
    </w:p>
    <w:p w14:paraId="259045A1" w14:textId="77777777" w:rsidR="00711168" w:rsidRDefault="00000000">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本期计划发行专项债券1,000.00万元。本息覆盖倍数可达到1.21，根据项目收益与融资平衡分析结果显示，本债券存续期内还本付息资金充足。</w:t>
      </w:r>
    </w:p>
    <w:p w14:paraId="6F8DF630" w14:textId="3C52A650" w:rsidR="00711168" w:rsidRDefault="00000000" w:rsidP="00607FCC">
      <w:pPr>
        <w:spacing w:line="360" w:lineRule="auto"/>
        <w:ind w:firstLineChars="200" w:firstLine="480"/>
        <w:jc w:val="left"/>
        <w:rPr>
          <w:rFonts w:ascii="宋体" w:eastAsia="宋体" w:hAnsi="宋体" w:cs="Arial" w:hint="eastAsia"/>
          <w:sz w:val="24"/>
          <w:szCs w:val="24"/>
        </w:rPr>
      </w:pPr>
      <w:r>
        <w:rPr>
          <w:rFonts w:ascii="宋体" w:eastAsia="宋体" w:hAnsi="宋体" w:cs="Arial" w:hint="eastAsia"/>
          <w:sz w:val="24"/>
          <w:szCs w:val="24"/>
        </w:rPr>
        <w:t>详见表2：</w:t>
      </w:r>
    </w:p>
    <w:p w14:paraId="342A7A83"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表2-1海口</w:t>
      </w:r>
      <w:proofErr w:type="gramStart"/>
      <w:r>
        <w:rPr>
          <w:rFonts w:ascii="宋体" w:eastAsia="宋体" w:hAnsi="宋体" w:cs="Arial" w:hint="eastAsia"/>
          <w:b/>
          <w:sz w:val="24"/>
          <w:szCs w:val="24"/>
        </w:rPr>
        <w:t>江东新区</w:t>
      </w:r>
      <w:proofErr w:type="gramEnd"/>
      <w:r>
        <w:rPr>
          <w:rFonts w:ascii="宋体" w:eastAsia="宋体" w:hAnsi="宋体" w:cs="Arial" w:hint="eastAsia"/>
          <w:b/>
          <w:sz w:val="24"/>
          <w:szCs w:val="24"/>
        </w:rPr>
        <w:t>离岸创新创业区（琼山大道至海文高速区域）配套基础设施项目本息覆盖倍数表</w:t>
      </w:r>
    </w:p>
    <w:p w14:paraId="5CAABCCB" w14:textId="77777777" w:rsidR="00711168" w:rsidRDefault="00000000">
      <w:pPr>
        <w:ind w:rightChars="-432" w:right="-907"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6028" w:type="pct"/>
        <w:jc w:val="center"/>
        <w:tblLayout w:type="fixed"/>
        <w:tblCellMar>
          <w:left w:w="85" w:type="dxa"/>
          <w:right w:w="85" w:type="dxa"/>
        </w:tblCellMar>
        <w:tblLook w:val="04A0" w:firstRow="1" w:lastRow="0" w:firstColumn="1" w:lastColumn="0" w:noHBand="0" w:noVBand="1"/>
      </w:tblPr>
      <w:tblGrid>
        <w:gridCol w:w="2547"/>
        <w:gridCol w:w="1238"/>
        <w:gridCol w:w="1036"/>
        <w:gridCol w:w="1035"/>
        <w:gridCol w:w="1035"/>
        <w:gridCol w:w="1035"/>
        <w:gridCol w:w="1035"/>
        <w:gridCol w:w="1033"/>
      </w:tblGrid>
      <w:tr w:rsidR="00711168" w14:paraId="3A81DF11" w14:textId="77777777">
        <w:trPr>
          <w:trHeight w:val="276"/>
          <w:tblHeader/>
          <w:jc w:val="center"/>
        </w:trPr>
        <w:tc>
          <w:tcPr>
            <w:tcW w:w="1274"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1D19A358"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项目</w:t>
            </w:r>
          </w:p>
        </w:tc>
        <w:tc>
          <w:tcPr>
            <w:tcW w:w="619" w:type="pct"/>
            <w:tcBorders>
              <w:top w:val="single" w:sz="4" w:space="0" w:color="auto"/>
              <w:left w:val="nil"/>
              <w:bottom w:val="single" w:sz="4" w:space="0" w:color="auto"/>
              <w:right w:val="single" w:sz="4" w:space="0" w:color="auto"/>
            </w:tcBorders>
            <w:shd w:val="clear" w:color="auto" w:fill="D0CECE"/>
            <w:noWrap/>
            <w:vAlign w:val="center"/>
          </w:tcPr>
          <w:p w14:paraId="7B9C3A83"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调整后项目总投资</w:t>
            </w:r>
          </w:p>
        </w:tc>
        <w:tc>
          <w:tcPr>
            <w:tcW w:w="518" w:type="pct"/>
            <w:tcBorders>
              <w:top w:val="single" w:sz="4" w:space="0" w:color="auto"/>
              <w:left w:val="nil"/>
              <w:bottom w:val="single" w:sz="4" w:space="0" w:color="auto"/>
              <w:right w:val="single" w:sz="4" w:space="0" w:color="auto"/>
            </w:tcBorders>
            <w:shd w:val="clear" w:color="auto" w:fill="D0CECE"/>
            <w:noWrap/>
            <w:vAlign w:val="center"/>
          </w:tcPr>
          <w:p w14:paraId="337DA1BC"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用于资金平衡的项目收益</w:t>
            </w:r>
          </w:p>
        </w:tc>
        <w:tc>
          <w:tcPr>
            <w:tcW w:w="518" w:type="pct"/>
            <w:tcBorders>
              <w:top w:val="single" w:sz="4" w:space="0" w:color="auto"/>
              <w:left w:val="nil"/>
              <w:bottom w:val="single" w:sz="4" w:space="0" w:color="auto"/>
              <w:right w:val="single" w:sz="4" w:space="0" w:color="auto"/>
            </w:tcBorders>
            <w:shd w:val="clear" w:color="auto" w:fill="D0CECE"/>
            <w:noWrap/>
            <w:vAlign w:val="center"/>
          </w:tcPr>
          <w:p w14:paraId="75B283BB"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期末项目累计现金结存额</w:t>
            </w:r>
          </w:p>
        </w:tc>
        <w:tc>
          <w:tcPr>
            <w:tcW w:w="518" w:type="pct"/>
            <w:tcBorders>
              <w:top w:val="single" w:sz="4" w:space="0" w:color="auto"/>
              <w:left w:val="nil"/>
              <w:bottom w:val="single" w:sz="4" w:space="0" w:color="auto"/>
              <w:right w:val="single" w:sz="4" w:space="0" w:color="auto"/>
            </w:tcBorders>
            <w:shd w:val="clear" w:color="auto" w:fill="D0CECE"/>
            <w:noWrap/>
            <w:vAlign w:val="center"/>
          </w:tcPr>
          <w:p w14:paraId="5C74A65A"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本期计划发行额度</w:t>
            </w:r>
          </w:p>
        </w:tc>
        <w:tc>
          <w:tcPr>
            <w:tcW w:w="518" w:type="pct"/>
            <w:tcBorders>
              <w:top w:val="single" w:sz="4" w:space="0" w:color="auto"/>
              <w:left w:val="nil"/>
              <w:bottom w:val="single" w:sz="4" w:space="0" w:color="auto"/>
              <w:right w:val="single" w:sz="4" w:space="0" w:color="auto"/>
            </w:tcBorders>
            <w:shd w:val="clear" w:color="auto" w:fill="D0CECE"/>
            <w:noWrap/>
            <w:vAlign w:val="center"/>
          </w:tcPr>
          <w:p w14:paraId="021EA9A2"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预计债券本息合计</w:t>
            </w:r>
          </w:p>
        </w:tc>
        <w:tc>
          <w:tcPr>
            <w:tcW w:w="518" w:type="pct"/>
            <w:tcBorders>
              <w:top w:val="single" w:sz="4" w:space="0" w:color="auto"/>
              <w:left w:val="nil"/>
              <w:bottom w:val="single" w:sz="4" w:space="0" w:color="auto"/>
              <w:right w:val="single" w:sz="4" w:space="0" w:color="auto"/>
            </w:tcBorders>
            <w:shd w:val="clear" w:color="auto" w:fill="D0CECE"/>
            <w:noWrap/>
            <w:vAlign w:val="center"/>
          </w:tcPr>
          <w:p w14:paraId="6D5E64A5"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本息覆盖率</w:t>
            </w:r>
            <w:r>
              <w:rPr>
                <w:rFonts w:ascii="宋体" w:eastAsia="宋体" w:hAnsi="宋体" w:cs="Arial Unicode MS" w:hint="eastAsia"/>
                <w:b/>
                <w:color w:val="000000"/>
                <w:kern w:val="0"/>
                <w:sz w:val="20"/>
                <w:szCs w:val="20"/>
                <w:vertAlign w:val="superscript"/>
              </w:rPr>
              <w:footnoteReference w:id="1"/>
            </w:r>
          </w:p>
        </w:tc>
        <w:tc>
          <w:tcPr>
            <w:tcW w:w="518" w:type="pct"/>
            <w:tcBorders>
              <w:top w:val="single" w:sz="4" w:space="0" w:color="auto"/>
              <w:left w:val="nil"/>
              <w:bottom w:val="single" w:sz="4" w:space="0" w:color="auto"/>
              <w:right w:val="single" w:sz="4" w:space="0" w:color="auto"/>
            </w:tcBorders>
            <w:shd w:val="clear" w:color="auto" w:fill="D0CECE"/>
            <w:noWrap/>
            <w:vAlign w:val="center"/>
          </w:tcPr>
          <w:p w14:paraId="59480202"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本息覆盖倍数</w:t>
            </w:r>
            <w:r>
              <w:rPr>
                <w:rFonts w:ascii="宋体" w:eastAsia="宋体" w:hAnsi="宋体" w:cs="Arial Unicode MS" w:hint="eastAsia"/>
                <w:b/>
                <w:color w:val="000000"/>
                <w:kern w:val="0"/>
                <w:sz w:val="20"/>
                <w:szCs w:val="20"/>
                <w:vertAlign w:val="superscript"/>
              </w:rPr>
              <w:footnoteReference w:id="2"/>
            </w:r>
          </w:p>
        </w:tc>
      </w:tr>
      <w:tr w:rsidR="00711168" w14:paraId="6BAE30F8" w14:textId="77777777">
        <w:trPr>
          <w:trHeight w:val="276"/>
          <w:jc w:val="center"/>
        </w:trPr>
        <w:tc>
          <w:tcPr>
            <w:tcW w:w="1274" w:type="pct"/>
            <w:tcBorders>
              <w:top w:val="nil"/>
              <w:left w:val="single" w:sz="4" w:space="0" w:color="auto"/>
              <w:bottom w:val="single" w:sz="4" w:space="0" w:color="auto"/>
              <w:right w:val="single" w:sz="4" w:space="0" w:color="auto"/>
            </w:tcBorders>
            <w:noWrap/>
            <w:vAlign w:val="center"/>
          </w:tcPr>
          <w:p w14:paraId="23576EF0" w14:textId="77777777" w:rsidR="00711168" w:rsidRDefault="00000000" w:rsidP="00607FCC">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rPr>
              <w:t>海口江东新区离岸创新创业区（琼山大道至海文高速区域）配套基础设施项目</w:t>
            </w:r>
          </w:p>
        </w:tc>
        <w:tc>
          <w:tcPr>
            <w:tcW w:w="619" w:type="pct"/>
            <w:tcBorders>
              <w:top w:val="nil"/>
              <w:left w:val="nil"/>
              <w:bottom w:val="single" w:sz="4" w:space="0" w:color="auto"/>
              <w:right w:val="single" w:sz="4" w:space="0" w:color="auto"/>
            </w:tcBorders>
            <w:noWrap/>
            <w:vAlign w:val="center"/>
          </w:tcPr>
          <w:p w14:paraId="6C47A5E8"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164,903.46</w:t>
            </w:r>
          </w:p>
        </w:tc>
        <w:tc>
          <w:tcPr>
            <w:tcW w:w="518" w:type="pct"/>
            <w:tcBorders>
              <w:top w:val="nil"/>
              <w:left w:val="nil"/>
              <w:bottom w:val="single" w:sz="4" w:space="0" w:color="auto"/>
              <w:right w:val="single" w:sz="4" w:space="0" w:color="auto"/>
            </w:tcBorders>
            <w:noWrap/>
            <w:vAlign w:val="center"/>
          </w:tcPr>
          <w:p w14:paraId="13B4A261"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2,171.23</w:t>
            </w:r>
          </w:p>
        </w:tc>
        <w:tc>
          <w:tcPr>
            <w:tcW w:w="518" w:type="pct"/>
            <w:tcBorders>
              <w:top w:val="nil"/>
              <w:left w:val="nil"/>
              <w:bottom w:val="single" w:sz="4" w:space="0" w:color="auto"/>
              <w:right w:val="single" w:sz="4" w:space="0" w:color="auto"/>
            </w:tcBorders>
            <w:noWrap/>
            <w:vAlign w:val="center"/>
          </w:tcPr>
          <w:p w14:paraId="13C628B3"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386.23</w:t>
            </w:r>
          </w:p>
        </w:tc>
        <w:tc>
          <w:tcPr>
            <w:tcW w:w="518" w:type="pct"/>
            <w:tcBorders>
              <w:top w:val="nil"/>
              <w:left w:val="nil"/>
              <w:bottom w:val="single" w:sz="4" w:space="0" w:color="auto"/>
              <w:right w:val="single" w:sz="4" w:space="0" w:color="auto"/>
            </w:tcBorders>
            <w:noWrap/>
            <w:vAlign w:val="center"/>
          </w:tcPr>
          <w:p w14:paraId="34141D1D"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1,500.00</w:t>
            </w:r>
          </w:p>
        </w:tc>
        <w:tc>
          <w:tcPr>
            <w:tcW w:w="518" w:type="pct"/>
            <w:tcBorders>
              <w:top w:val="nil"/>
              <w:left w:val="nil"/>
              <w:bottom w:val="single" w:sz="4" w:space="0" w:color="auto"/>
              <w:right w:val="single" w:sz="4" w:space="0" w:color="auto"/>
            </w:tcBorders>
            <w:noWrap/>
            <w:vAlign w:val="center"/>
          </w:tcPr>
          <w:p w14:paraId="02ADC352"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1,800.00</w:t>
            </w:r>
          </w:p>
        </w:tc>
        <w:tc>
          <w:tcPr>
            <w:tcW w:w="518" w:type="pct"/>
            <w:tcBorders>
              <w:top w:val="nil"/>
              <w:left w:val="nil"/>
              <w:bottom w:val="single" w:sz="4" w:space="0" w:color="auto"/>
              <w:right w:val="single" w:sz="4" w:space="0" w:color="auto"/>
            </w:tcBorders>
            <w:noWrap/>
            <w:vAlign w:val="center"/>
          </w:tcPr>
          <w:p w14:paraId="5F2AD5D6"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1.21</w:t>
            </w:r>
          </w:p>
        </w:tc>
        <w:tc>
          <w:tcPr>
            <w:tcW w:w="518" w:type="pct"/>
            <w:tcBorders>
              <w:top w:val="nil"/>
              <w:left w:val="nil"/>
              <w:bottom w:val="single" w:sz="4" w:space="0" w:color="auto"/>
              <w:right w:val="single" w:sz="4" w:space="0" w:color="auto"/>
            </w:tcBorders>
            <w:noWrap/>
            <w:vAlign w:val="center"/>
          </w:tcPr>
          <w:p w14:paraId="095A63AA"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1.21</w:t>
            </w:r>
          </w:p>
        </w:tc>
      </w:tr>
    </w:tbl>
    <w:p w14:paraId="14998D7C" w14:textId="77777777" w:rsidR="00711168" w:rsidRDefault="00711168">
      <w:pPr>
        <w:ind w:firstLineChars="200" w:firstLine="482"/>
        <w:jc w:val="center"/>
        <w:rPr>
          <w:rFonts w:ascii="宋体" w:eastAsia="宋体" w:hAnsi="宋体" w:cs="Arial" w:hint="eastAsia"/>
          <w:b/>
          <w:sz w:val="24"/>
          <w:szCs w:val="24"/>
        </w:rPr>
      </w:pPr>
    </w:p>
    <w:p w14:paraId="61D59D65"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表2-2新琼棚改片区琼山大道1.7公里路扩建段（白驹大道至天鹅湾小区段）项目本息覆盖倍数表</w:t>
      </w:r>
    </w:p>
    <w:p w14:paraId="5B04133E" w14:textId="77777777" w:rsidR="00711168" w:rsidRDefault="00000000">
      <w:pPr>
        <w:ind w:rightChars="-297" w:right="-624" w:firstLineChars="200" w:firstLine="360"/>
        <w:jc w:val="right"/>
        <w:rPr>
          <w:rFonts w:ascii="宋体" w:eastAsia="宋体" w:hAnsi="宋体" w:cs="Arial" w:hint="eastAsia"/>
          <w:b/>
          <w:sz w:val="24"/>
          <w:szCs w:val="24"/>
        </w:rPr>
      </w:pPr>
      <w:r>
        <w:rPr>
          <w:rFonts w:ascii="宋体" w:eastAsia="宋体" w:hAnsi="宋体" w:cs="Arial" w:hint="eastAsia"/>
          <w:sz w:val="18"/>
          <w:szCs w:val="18"/>
        </w:rPr>
        <w:t>单位：人民币万元</w:t>
      </w:r>
    </w:p>
    <w:tbl>
      <w:tblPr>
        <w:tblW w:w="5858" w:type="pct"/>
        <w:jc w:val="center"/>
        <w:tblLayout w:type="fixed"/>
        <w:tblLook w:val="04A0" w:firstRow="1" w:lastRow="0" w:firstColumn="1" w:lastColumn="0" w:noHBand="0" w:noVBand="1"/>
      </w:tblPr>
      <w:tblGrid>
        <w:gridCol w:w="2547"/>
        <w:gridCol w:w="1134"/>
        <w:gridCol w:w="1134"/>
        <w:gridCol w:w="1133"/>
        <w:gridCol w:w="1134"/>
        <w:gridCol w:w="1133"/>
        <w:gridCol w:w="711"/>
        <w:gridCol w:w="787"/>
      </w:tblGrid>
      <w:tr w:rsidR="00711168" w14:paraId="52A14349" w14:textId="77777777">
        <w:trPr>
          <w:trHeight w:val="276"/>
          <w:tblHeader/>
          <w:jc w:val="center"/>
        </w:trPr>
        <w:tc>
          <w:tcPr>
            <w:tcW w:w="1311"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46630C69"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项目</w:t>
            </w:r>
          </w:p>
        </w:tc>
        <w:tc>
          <w:tcPr>
            <w:tcW w:w="584" w:type="pct"/>
            <w:tcBorders>
              <w:top w:val="single" w:sz="4" w:space="0" w:color="auto"/>
              <w:left w:val="nil"/>
              <w:bottom w:val="single" w:sz="4" w:space="0" w:color="auto"/>
              <w:right w:val="single" w:sz="4" w:space="0" w:color="auto"/>
            </w:tcBorders>
            <w:shd w:val="clear" w:color="auto" w:fill="D0CECE"/>
            <w:noWrap/>
            <w:vAlign w:val="center"/>
          </w:tcPr>
          <w:p w14:paraId="60DFFEA5"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调整后项目总投资</w:t>
            </w:r>
          </w:p>
        </w:tc>
        <w:tc>
          <w:tcPr>
            <w:tcW w:w="584" w:type="pct"/>
            <w:tcBorders>
              <w:top w:val="single" w:sz="4" w:space="0" w:color="auto"/>
              <w:left w:val="nil"/>
              <w:bottom w:val="single" w:sz="4" w:space="0" w:color="auto"/>
              <w:right w:val="single" w:sz="4" w:space="0" w:color="auto"/>
            </w:tcBorders>
            <w:shd w:val="clear" w:color="auto" w:fill="D0CECE"/>
            <w:noWrap/>
            <w:vAlign w:val="center"/>
          </w:tcPr>
          <w:p w14:paraId="0C38EC5E"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用于资金平衡的项目收益</w:t>
            </w:r>
          </w:p>
        </w:tc>
        <w:tc>
          <w:tcPr>
            <w:tcW w:w="583" w:type="pct"/>
            <w:tcBorders>
              <w:top w:val="single" w:sz="4" w:space="0" w:color="auto"/>
              <w:left w:val="nil"/>
              <w:bottom w:val="single" w:sz="4" w:space="0" w:color="auto"/>
              <w:right w:val="single" w:sz="4" w:space="0" w:color="auto"/>
            </w:tcBorders>
            <w:shd w:val="clear" w:color="auto" w:fill="D0CECE"/>
            <w:noWrap/>
            <w:vAlign w:val="center"/>
          </w:tcPr>
          <w:p w14:paraId="7ED07F40"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期末项目累计现金结存额</w:t>
            </w:r>
          </w:p>
        </w:tc>
        <w:tc>
          <w:tcPr>
            <w:tcW w:w="584" w:type="pct"/>
            <w:tcBorders>
              <w:top w:val="single" w:sz="4" w:space="0" w:color="auto"/>
              <w:left w:val="nil"/>
              <w:bottom w:val="single" w:sz="4" w:space="0" w:color="auto"/>
              <w:right w:val="single" w:sz="4" w:space="0" w:color="auto"/>
            </w:tcBorders>
            <w:shd w:val="clear" w:color="auto" w:fill="D0CECE"/>
            <w:noWrap/>
            <w:vAlign w:val="center"/>
          </w:tcPr>
          <w:p w14:paraId="1FAEC7CB"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本期计划发行额度</w:t>
            </w:r>
          </w:p>
        </w:tc>
        <w:tc>
          <w:tcPr>
            <w:tcW w:w="583" w:type="pct"/>
            <w:tcBorders>
              <w:top w:val="single" w:sz="4" w:space="0" w:color="auto"/>
              <w:left w:val="nil"/>
              <w:bottom w:val="single" w:sz="4" w:space="0" w:color="auto"/>
              <w:right w:val="single" w:sz="4" w:space="0" w:color="auto"/>
            </w:tcBorders>
            <w:shd w:val="clear" w:color="auto" w:fill="D0CECE"/>
            <w:noWrap/>
            <w:vAlign w:val="center"/>
          </w:tcPr>
          <w:p w14:paraId="0F336EDF"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预计债券本息合计</w:t>
            </w:r>
          </w:p>
        </w:tc>
        <w:tc>
          <w:tcPr>
            <w:tcW w:w="366" w:type="pct"/>
            <w:tcBorders>
              <w:top w:val="single" w:sz="4" w:space="0" w:color="auto"/>
              <w:left w:val="nil"/>
              <w:bottom w:val="single" w:sz="4" w:space="0" w:color="auto"/>
              <w:right w:val="single" w:sz="4" w:space="0" w:color="auto"/>
            </w:tcBorders>
            <w:shd w:val="clear" w:color="auto" w:fill="D0CECE"/>
            <w:noWrap/>
            <w:vAlign w:val="center"/>
          </w:tcPr>
          <w:p w14:paraId="4331165C"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本息覆盖率</w:t>
            </w:r>
          </w:p>
        </w:tc>
        <w:tc>
          <w:tcPr>
            <w:tcW w:w="406" w:type="pct"/>
            <w:tcBorders>
              <w:top w:val="single" w:sz="4" w:space="0" w:color="auto"/>
              <w:left w:val="nil"/>
              <w:bottom w:val="single" w:sz="4" w:space="0" w:color="auto"/>
              <w:right w:val="single" w:sz="4" w:space="0" w:color="auto"/>
            </w:tcBorders>
            <w:shd w:val="clear" w:color="auto" w:fill="D0CECE"/>
            <w:noWrap/>
            <w:vAlign w:val="center"/>
          </w:tcPr>
          <w:p w14:paraId="4D33ADD9"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本息覆盖倍数</w:t>
            </w:r>
          </w:p>
        </w:tc>
      </w:tr>
      <w:tr w:rsidR="00711168" w14:paraId="675D7159" w14:textId="77777777">
        <w:trPr>
          <w:trHeight w:val="276"/>
          <w:jc w:val="center"/>
        </w:trPr>
        <w:tc>
          <w:tcPr>
            <w:tcW w:w="1311" w:type="pct"/>
            <w:tcBorders>
              <w:top w:val="nil"/>
              <w:left w:val="single" w:sz="4" w:space="0" w:color="auto"/>
              <w:bottom w:val="single" w:sz="4" w:space="0" w:color="auto"/>
              <w:right w:val="single" w:sz="4" w:space="0" w:color="auto"/>
            </w:tcBorders>
            <w:noWrap/>
            <w:vAlign w:val="center"/>
          </w:tcPr>
          <w:p w14:paraId="0F9F1F1D" w14:textId="77777777" w:rsidR="00711168" w:rsidRDefault="00000000" w:rsidP="00607FCC">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rPr>
              <w:t>新琼棚改片区琼山大道1.7公里路扩建段（白驹大道至天鹅湾小区段）项目</w:t>
            </w:r>
          </w:p>
        </w:tc>
        <w:tc>
          <w:tcPr>
            <w:tcW w:w="584" w:type="pct"/>
            <w:tcBorders>
              <w:top w:val="nil"/>
              <w:left w:val="nil"/>
              <w:bottom w:val="single" w:sz="4" w:space="0" w:color="auto"/>
              <w:right w:val="single" w:sz="4" w:space="0" w:color="auto"/>
            </w:tcBorders>
            <w:noWrap/>
            <w:vAlign w:val="center"/>
          </w:tcPr>
          <w:p w14:paraId="66795BF9"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67,561.87</w:t>
            </w:r>
          </w:p>
        </w:tc>
        <w:tc>
          <w:tcPr>
            <w:tcW w:w="584" w:type="pct"/>
            <w:tcBorders>
              <w:top w:val="nil"/>
              <w:left w:val="nil"/>
              <w:bottom w:val="single" w:sz="4" w:space="0" w:color="auto"/>
              <w:right w:val="single" w:sz="4" w:space="0" w:color="auto"/>
            </w:tcBorders>
            <w:noWrap/>
            <w:vAlign w:val="center"/>
          </w:tcPr>
          <w:p w14:paraId="58CA4163"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3,026.23</w:t>
            </w:r>
          </w:p>
        </w:tc>
        <w:tc>
          <w:tcPr>
            <w:tcW w:w="583" w:type="pct"/>
            <w:tcBorders>
              <w:top w:val="nil"/>
              <w:left w:val="nil"/>
              <w:bottom w:val="single" w:sz="4" w:space="0" w:color="auto"/>
              <w:right w:val="single" w:sz="4" w:space="0" w:color="auto"/>
            </w:tcBorders>
            <w:noWrap/>
            <w:vAlign w:val="center"/>
          </w:tcPr>
          <w:p w14:paraId="623B5C50"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527.23</w:t>
            </w:r>
          </w:p>
        </w:tc>
        <w:tc>
          <w:tcPr>
            <w:tcW w:w="584" w:type="pct"/>
            <w:tcBorders>
              <w:top w:val="nil"/>
              <w:left w:val="nil"/>
              <w:bottom w:val="single" w:sz="4" w:space="0" w:color="auto"/>
              <w:right w:val="single" w:sz="4" w:space="0" w:color="auto"/>
            </w:tcBorders>
            <w:noWrap/>
            <w:vAlign w:val="center"/>
          </w:tcPr>
          <w:p w14:paraId="1A5151BD"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2,100.00</w:t>
            </w:r>
          </w:p>
        </w:tc>
        <w:tc>
          <w:tcPr>
            <w:tcW w:w="583" w:type="pct"/>
            <w:tcBorders>
              <w:top w:val="nil"/>
              <w:left w:val="nil"/>
              <w:bottom w:val="single" w:sz="4" w:space="0" w:color="auto"/>
              <w:right w:val="single" w:sz="4" w:space="0" w:color="auto"/>
            </w:tcBorders>
            <w:noWrap/>
            <w:vAlign w:val="center"/>
          </w:tcPr>
          <w:p w14:paraId="3CB98FFC"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2,520.00</w:t>
            </w:r>
          </w:p>
        </w:tc>
        <w:tc>
          <w:tcPr>
            <w:tcW w:w="366" w:type="pct"/>
            <w:tcBorders>
              <w:top w:val="nil"/>
              <w:left w:val="nil"/>
              <w:bottom w:val="single" w:sz="4" w:space="0" w:color="auto"/>
              <w:right w:val="single" w:sz="4" w:space="0" w:color="auto"/>
            </w:tcBorders>
            <w:noWrap/>
            <w:vAlign w:val="center"/>
          </w:tcPr>
          <w:p w14:paraId="35D58599"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1.21</w:t>
            </w:r>
          </w:p>
        </w:tc>
        <w:tc>
          <w:tcPr>
            <w:tcW w:w="406" w:type="pct"/>
            <w:tcBorders>
              <w:top w:val="nil"/>
              <w:left w:val="nil"/>
              <w:bottom w:val="single" w:sz="4" w:space="0" w:color="auto"/>
              <w:right w:val="single" w:sz="4" w:space="0" w:color="auto"/>
            </w:tcBorders>
            <w:noWrap/>
            <w:vAlign w:val="center"/>
          </w:tcPr>
          <w:p w14:paraId="5B730A42"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1.20</w:t>
            </w:r>
          </w:p>
        </w:tc>
      </w:tr>
    </w:tbl>
    <w:p w14:paraId="06D24857" w14:textId="77777777" w:rsidR="00711168" w:rsidRDefault="00711168">
      <w:pPr>
        <w:ind w:firstLineChars="200" w:firstLine="482"/>
        <w:jc w:val="center"/>
        <w:rPr>
          <w:rFonts w:ascii="宋体" w:eastAsia="宋体" w:hAnsi="宋体" w:cs="Arial" w:hint="eastAsia"/>
          <w:b/>
          <w:sz w:val="24"/>
          <w:szCs w:val="24"/>
        </w:rPr>
      </w:pPr>
    </w:p>
    <w:p w14:paraId="4C2DDF63"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表2-3云美大道南延线、空保一横路等两条路项目本息覆盖倍数表</w:t>
      </w:r>
    </w:p>
    <w:p w14:paraId="16DFB222" w14:textId="77777777" w:rsidR="00711168" w:rsidRDefault="00000000">
      <w:pPr>
        <w:ind w:rightChars="-230" w:right="-483" w:firstLineChars="200" w:firstLine="360"/>
        <w:jc w:val="right"/>
        <w:rPr>
          <w:rFonts w:ascii="宋体" w:eastAsia="宋体" w:hAnsi="宋体" w:cs="Arial" w:hint="eastAsia"/>
          <w:b/>
          <w:sz w:val="24"/>
          <w:szCs w:val="24"/>
        </w:rPr>
      </w:pPr>
      <w:r>
        <w:rPr>
          <w:rFonts w:ascii="宋体" w:eastAsia="宋体" w:hAnsi="宋体" w:cs="Arial" w:hint="eastAsia"/>
          <w:sz w:val="18"/>
          <w:szCs w:val="18"/>
        </w:rPr>
        <w:t>单位：人民币万元</w:t>
      </w:r>
    </w:p>
    <w:tbl>
      <w:tblPr>
        <w:tblW w:w="5690" w:type="pct"/>
        <w:jc w:val="center"/>
        <w:tblLayout w:type="fixed"/>
        <w:tblCellMar>
          <w:left w:w="57" w:type="dxa"/>
          <w:right w:w="57" w:type="dxa"/>
        </w:tblCellMar>
        <w:tblLook w:val="04A0" w:firstRow="1" w:lastRow="0" w:firstColumn="1" w:lastColumn="0" w:noHBand="0" w:noVBand="1"/>
      </w:tblPr>
      <w:tblGrid>
        <w:gridCol w:w="2178"/>
        <w:gridCol w:w="1038"/>
        <w:gridCol w:w="1038"/>
        <w:gridCol w:w="1038"/>
        <w:gridCol w:w="1038"/>
        <w:gridCol w:w="1038"/>
        <w:gridCol w:w="1038"/>
        <w:gridCol w:w="1028"/>
      </w:tblGrid>
      <w:tr w:rsidR="00711168" w14:paraId="5F29DD42" w14:textId="77777777">
        <w:trPr>
          <w:trHeight w:val="276"/>
          <w:tblHeader/>
          <w:jc w:val="center"/>
        </w:trPr>
        <w:tc>
          <w:tcPr>
            <w:tcW w:w="1155"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1EC17BAD"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项目</w:t>
            </w:r>
          </w:p>
        </w:tc>
        <w:tc>
          <w:tcPr>
            <w:tcW w:w="550" w:type="pct"/>
            <w:tcBorders>
              <w:top w:val="single" w:sz="4" w:space="0" w:color="auto"/>
              <w:left w:val="nil"/>
              <w:bottom w:val="single" w:sz="4" w:space="0" w:color="auto"/>
              <w:right w:val="single" w:sz="4" w:space="0" w:color="auto"/>
            </w:tcBorders>
            <w:shd w:val="clear" w:color="auto" w:fill="D0CECE"/>
            <w:noWrap/>
            <w:vAlign w:val="center"/>
          </w:tcPr>
          <w:p w14:paraId="7FB24D99"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调整后项目总投资</w:t>
            </w:r>
          </w:p>
        </w:tc>
        <w:tc>
          <w:tcPr>
            <w:tcW w:w="550" w:type="pct"/>
            <w:tcBorders>
              <w:top w:val="single" w:sz="4" w:space="0" w:color="auto"/>
              <w:left w:val="nil"/>
              <w:bottom w:val="single" w:sz="4" w:space="0" w:color="auto"/>
              <w:right w:val="single" w:sz="4" w:space="0" w:color="auto"/>
            </w:tcBorders>
            <w:shd w:val="clear" w:color="auto" w:fill="D0CECE"/>
            <w:noWrap/>
            <w:vAlign w:val="center"/>
          </w:tcPr>
          <w:p w14:paraId="7657D7CC"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用于资金平衡的项目收益</w:t>
            </w:r>
          </w:p>
        </w:tc>
        <w:tc>
          <w:tcPr>
            <w:tcW w:w="550" w:type="pct"/>
            <w:tcBorders>
              <w:top w:val="single" w:sz="4" w:space="0" w:color="auto"/>
              <w:left w:val="nil"/>
              <w:bottom w:val="single" w:sz="4" w:space="0" w:color="auto"/>
              <w:right w:val="single" w:sz="4" w:space="0" w:color="auto"/>
            </w:tcBorders>
            <w:shd w:val="clear" w:color="auto" w:fill="D0CECE"/>
            <w:noWrap/>
            <w:vAlign w:val="center"/>
          </w:tcPr>
          <w:p w14:paraId="22FE98A2"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期末项目累计现金结存额</w:t>
            </w:r>
          </w:p>
        </w:tc>
        <w:tc>
          <w:tcPr>
            <w:tcW w:w="550" w:type="pct"/>
            <w:tcBorders>
              <w:top w:val="single" w:sz="4" w:space="0" w:color="auto"/>
              <w:left w:val="nil"/>
              <w:bottom w:val="single" w:sz="4" w:space="0" w:color="auto"/>
              <w:right w:val="single" w:sz="4" w:space="0" w:color="auto"/>
            </w:tcBorders>
            <w:shd w:val="clear" w:color="auto" w:fill="D0CECE"/>
            <w:noWrap/>
            <w:vAlign w:val="center"/>
          </w:tcPr>
          <w:p w14:paraId="1C324B81"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本期计划发行额度</w:t>
            </w:r>
          </w:p>
        </w:tc>
        <w:tc>
          <w:tcPr>
            <w:tcW w:w="550" w:type="pct"/>
            <w:tcBorders>
              <w:top w:val="single" w:sz="4" w:space="0" w:color="auto"/>
              <w:left w:val="nil"/>
              <w:bottom w:val="single" w:sz="4" w:space="0" w:color="auto"/>
              <w:right w:val="single" w:sz="4" w:space="0" w:color="auto"/>
            </w:tcBorders>
            <w:shd w:val="clear" w:color="auto" w:fill="D0CECE"/>
            <w:noWrap/>
            <w:vAlign w:val="center"/>
          </w:tcPr>
          <w:p w14:paraId="508766BC"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预计债券本息合计</w:t>
            </w:r>
          </w:p>
        </w:tc>
        <w:tc>
          <w:tcPr>
            <w:tcW w:w="550" w:type="pct"/>
            <w:tcBorders>
              <w:top w:val="single" w:sz="4" w:space="0" w:color="auto"/>
              <w:left w:val="nil"/>
              <w:bottom w:val="single" w:sz="4" w:space="0" w:color="auto"/>
              <w:right w:val="single" w:sz="4" w:space="0" w:color="auto"/>
            </w:tcBorders>
            <w:shd w:val="clear" w:color="auto" w:fill="D0CECE"/>
            <w:noWrap/>
            <w:vAlign w:val="center"/>
          </w:tcPr>
          <w:p w14:paraId="757D1016"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本息覆盖率</w:t>
            </w:r>
          </w:p>
        </w:tc>
        <w:tc>
          <w:tcPr>
            <w:tcW w:w="545" w:type="pct"/>
            <w:tcBorders>
              <w:top w:val="single" w:sz="4" w:space="0" w:color="auto"/>
              <w:left w:val="nil"/>
              <w:bottom w:val="single" w:sz="4" w:space="0" w:color="auto"/>
              <w:right w:val="single" w:sz="4" w:space="0" w:color="auto"/>
            </w:tcBorders>
            <w:shd w:val="clear" w:color="auto" w:fill="D0CECE"/>
            <w:noWrap/>
            <w:vAlign w:val="center"/>
          </w:tcPr>
          <w:p w14:paraId="59DF1B5E"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本息覆盖倍数</w:t>
            </w:r>
          </w:p>
        </w:tc>
      </w:tr>
      <w:tr w:rsidR="00711168" w14:paraId="3BADC80B" w14:textId="77777777">
        <w:trPr>
          <w:trHeight w:val="276"/>
          <w:jc w:val="center"/>
        </w:trPr>
        <w:tc>
          <w:tcPr>
            <w:tcW w:w="1155" w:type="pct"/>
            <w:tcBorders>
              <w:top w:val="nil"/>
              <w:left w:val="single" w:sz="4" w:space="0" w:color="auto"/>
              <w:bottom w:val="single" w:sz="4" w:space="0" w:color="auto"/>
              <w:right w:val="single" w:sz="4" w:space="0" w:color="auto"/>
            </w:tcBorders>
            <w:noWrap/>
            <w:vAlign w:val="center"/>
          </w:tcPr>
          <w:p w14:paraId="641A0D55" w14:textId="77777777" w:rsidR="00711168" w:rsidRDefault="00000000" w:rsidP="00607FCC">
            <w:pPr>
              <w:widowControl/>
              <w:jc w:val="center"/>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rPr>
              <w:t>云美大道南延线、空保一横路等两条路项目</w:t>
            </w:r>
          </w:p>
        </w:tc>
        <w:tc>
          <w:tcPr>
            <w:tcW w:w="550" w:type="pct"/>
            <w:tcBorders>
              <w:top w:val="nil"/>
              <w:left w:val="nil"/>
              <w:bottom w:val="single" w:sz="4" w:space="0" w:color="auto"/>
              <w:right w:val="single" w:sz="4" w:space="0" w:color="auto"/>
            </w:tcBorders>
            <w:noWrap/>
            <w:vAlign w:val="center"/>
          </w:tcPr>
          <w:p w14:paraId="567E6658"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70,710.79</w:t>
            </w:r>
          </w:p>
        </w:tc>
        <w:tc>
          <w:tcPr>
            <w:tcW w:w="550" w:type="pct"/>
            <w:tcBorders>
              <w:top w:val="nil"/>
              <w:left w:val="nil"/>
              <w:bottom w:val="single" w:sz="4" w:space="0" w:color="auto"/>
              <w:right w:val="single" w:sz="4" w:space="0" w:color="auto"/>
            </w:tcBorders>
            <w:noWrap/>
            <w:vAlign w:val="center"/>
          </w:tcPr>
          <w:p w14:paraId="4A293075"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1,451.23</w:t>
            </w:r>
          </w:p>
        </w:tc>
        <w:tc>
          <w:tcPr>
            <w:tcW w:w="550" w:type="pct"/>
            <w:tcBorders>
              <w:top w:val="nil"/>
              <w:left w:val="nil"/>
              <w:bottom w:val="single" w:sz="4" w:space="0" w:color="auto"/>
              <w:right w:val="single" w:sz="4" w:space="0" w:color="auto"/>
            </w:tcBorders>
            <w:noWrap/>
            <w:vAlign w:val="center"/>
          </w:tcPr>
          <w:p w14:paraId="2934E753"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261.23</w:t>
            </w:r>
          </w:p>
        </w:tc>
        <w:tc>
          <w:tcPr>
            <w:tcW w:w="550" w:type="pct"/>
            <w:tcBorders>
              <w:top w:val="nil"/>
              <w:left w:val="nil"/>
              <w:bottom w:val="single" w:sz="4" w:space="0" w:color="auto"/>
              <w:right w:val="single" w:sz="4" w:space="0" w:color="auto"/>
            </w:tcBorders>
            <w:noWrap/>
            <w:vAlign w:val="center"/>
          </w:tcPr>
          <w:p w14:paraId="6D9B276D"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1,000.00</w:t>
            </w:r>
          </w:p>
        </w:tc>
        <w:tc>
          <w:tcPr>
            <w:tcW w:w="550" w:type="pct"/>
            <w:tcBorders>
              <w:top w:val="nil"/>
              <w:left w:val="nil"/>
              <w:bottom w:val="single" w:sz="4" w:space="0" w:color="auto"/>
              <w:right w:val="single" w:sz="4" w:space="0" w:color="auto"/>
            </w:tcBorders>
            <w:noWrap/>
            <w:vAlign w:val="center"/>
          </w:tcPr>
          <w:p w14:paraId="74447D5A"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1,200.00</w:t>
            </w:r>
          </w:p>
        </w:tc>
        <w:tc>
          <w:tcPr>
            <w:tcW w:w="550" w:type="pct"/>
            <w:tcBorders>
              <w:top w:val="nil"/>
              <w:left w:val="nil"/>
              <w:bottom w:val="single" w:sz="4" w:space="0" w:color="auto"/>
              <w:right w:val="single" w:sz="4" w:space="0" w:color="auto"/>
            </w:tcBorders>
            <w:noWrap/>
            <w:vAlign w:val="center"/>
          </w:tcPr>
          <w:p w14:paraId="0289D02C"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1.22</w:t>
            </w:r>
          </w:p>
        </w:tc>
        <w:tc>
          <w:tcPr>
            <w:tcW w:w="545" w:type="pct"/>
            <w:tcBorders>
              <w:top w:val="nil"/>
              <w:left w:val="nil"/>
              <w:bottom w:val="single" w:sz="4" w:space="0" w:color="auto"/>
              <w:right w:val="single" w:sz="4" w:space="0" w:color="auto"/>
            </w:tcBorders>
            <w:noWrap/>
            <w:vAlign w:val="center"/>
          </w:tcPr>
          <w:p w14:paraId="7C03DFCD"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1.21</w:t>
            </w:r>
          </w:p>
        </w:tc>
      </w:tr>
    </w:tbl>
    <w:p w14:paraId="14E00F43" w14:textId="77777777" w:rsidR="00711168" w:rsidRDefault="00711168">
      <w:pPr>
        <w:ind w:firstLineChars="200" w:firstLine="482"/>
        <w:jc w:val="center"/>
        <w:rPr>
          <w:rFonts w:ascii="宋体" w:eastAsia="宋体" w:hAnsi="宋体" w:cs="Arial" w:hint="eastAsia"/>
          <w:b/>
          <w:sz w:val="24"/>
          <w:szCs w:val="24"/>
        </w:rPr>
      </w:pPr>
    </w:p>
    <w:p w14:paraId="72B638D5" w14:textId="77777777" w:rsidR="00711168" w:rsidRDefault="00000000">
      <w:pPr>
        <w:ind w:firstLineChars="200" w:firstLine="482"/>
        <w:jc w:val="center"/>
        <w:rPr>
          <w:rFonts w:ascii="宋体" w:eastAsia="宋体" w:hAnsi="宋体" w:cs="Arial" w:hint="eastAsia"/>
          <w:b/>
          <w:sz w:val="24"/>
          <w:szCs w:val="24"/>
        </w:rPr>
      </w:pPr>
      <w:bookmarkStart w:id="12" w:name="_Hlk189764362"/>
      <w:r>
        <w:rPr>
          <w:rFonts w:ascii="宋体" w:eastAsia="宋体" w:hAnsi="宋体" w:cs="Arial" w:hint="eastAsia"/>
          <w:b/>
          <w:sz w:val="24"/>
          <w:szCs w:val="24"/>
        </w:rPr>
        <w:lastRenderedPageBreak/>
        <w:t>表2-4临空经济区基础设施配套建设项目二期工程本息覆盖倍数表</w:t>
      </w:r>
    </w:p>
    <w:p w14:paraId="53AF25C2" w14:textId="77777777" w:rsidR="00711168" w:rsidRDefault="00000000">
      <w:pPr>
        <w:ind w:rightChars="-230" w:right="-483" w:firstLineChars="200" w:firstLine="360"/>
        <w:jc w:val="right"/>
        <w:rPr>
          <w:rFonts w:ascii="宋体" w:eastAsia="宋体" w:hAnsi="宋体" w:cs="Arial" w:hint="eastAsia"/>
          <w:b/>
          <w:sz w:val="24"/>
          <w:szCs w:val="24"/>
        </w:rPr>
      </w:pPr>
      <w:r>
        <w:rPr>
          <w:rFonts w:ascii="宋体" w:eastAsia="宋体" w:hAnsi="宋体" w:cs="Arial" w:hint="eastAsia"/>
          <w:sz w:val="18"/>
          <w:szCs w:val="18"/>
        </w:rPr>
        <w:t>单位：人民币万元</w:t>
      </w:r>
    </w:p>
    <w:tbl>
      <w:tblPr>
        <w:tblW w:w="5690" w:type="pct"/>
        <w:jc w:val="center"/>
        <w:tblLayout w:type="fixed"/>
        <w:tblCellMar>
          <w:left w:w="57" w:type="dxa"/>
          <w:right w:w="57" w:type="dxa"/>
        </w:tblCellMar>
        <w:tblLook w:val="04A0" w:firstRow="1" w:lastRow="0" w:firstColumn="1" w:lastColumn="0" w:noHBand="0" w:noVBand="1"/>
      </w:tblPr>
      <w:tblGrid>
        <w:gridCol w:w="2178"/>
        <w:gridCol w:w="1221"/>
        <w:gridCol w:w="991"/>
        <w:gridCol w:w="900"/>
        <w:gridCol w:w="1038"/>
        <w:gridCol w:w="1038"/>
        <w:gridCol w:w="1038"/>
        <w:gridCol w:w="1030"/>
      </w:tblGrid>
      <w:tr w:rsidR="00711168" w14:paraId="7CBCC9B2" w14:textId="77777777">
        <w:trPr>
          <w:trHeight w:val="276"/>
          <w:tblHeader/>
          <w:jc w:val="center"/>
        </w:trPr>
        <w:tc>
          <w:tcPr>
            <w:tcW w:w="1155"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148705A"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项目</w:t>
            </w:r>
          </w:p>
        </w:tc>
        <w:tc>
          <w:tcPr>
            <w:tcW w:w="647" w:type="pct"/>
            <w:tcBorders>
              <w:top w:val="single" w:sz="4" w:space="0" w:color="auto"/>
              <w:left w:val="nil"/>
              <w:bottom w:val="single" w:sz="4" w:space="0" w:color="auto"/>
              <w:right w:val="single" w:sz="4" w:space="0" w:color="auto"/>
            </w:tcBorders>
            <w:shd w:val="clear" w:color="auto" w:fill="D0CECE"/>
            <w:noWrap/>
            <w:vAlign w:val="center"/>
          </w:tcPr>
          <w:p w14:paraId="530ADD3F"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调整后项目总投资</w:t>
            </w:r>
          </w:p>
        </w:tc>
        <w:tc>
          <w:tcPr>
            <w:tcW w:w="525" w:type="pct"/>
            <w:tcBorders>
              <w:top w:val="single" w:sz="4" w:space="0" w:color="auto"/>
              <w:left w:val="nil"/>
              <w:bottom w:val="single" w:sz="4" w:space="0" w:color="auto"/>
              <w:right w:val="single" w:sz="4" w:space="0" w:color="auto"/>
            </w:tcBorders>
            <w:shd w:val="clear" w:color="auto" w:fill="D0CECE"/>
            <w:noWrap/>
            <w:vAlign w:val="center"/>
          </w:tcPr>
          <w:p w14:paraId="62D6AEB3"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用于资金平衡的项目收益</w:t>
            </w:r>
          </w:p>
        </w:tc>
        <w:tc>
          <w:tcPr>
            <w:tcW w:w="477" w:type="pct"/>
            <w:tcBorders>
              <w:top w:val="single" w:sz="4" w:space="0" w:color="auto"/>
              <w:left w:val="nil"/>
              <w:bottom w:val="single" w:sz="4" w:space="0" w:color="auto"/>
              <w:right w:val="single" w:sz="4" w:space="0" w:color="auto"/>
            </w:tcBorders>
            <w:shd w:val="clear" w:color="auto" w:fill="D0CECE"/>
            <w:noWrap/>
            <w:vAlign w:val="center"/>
          </w:tcPr>
          <w:p w14:paraId="60F8F526"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期末项目累计现金结存额</w:t>
            </w:r>
          </w:p>
        </w:tc>
        <w:tc>
          <w:tcPr>
            <w:tcW w:w="550" w:type="pct"/>
            <w:tcBorders>
              <w:top w:val="single" w:sz="4" w:space="0" w:color="auto"/>
              <w:left w:val="nil"/>
              <w:bottom w:val="single" w:sz="4" w:space="0" w:color="auto"/>
              <w:right w:val="single" w:sz="4" w:space="0" w:color="auto"/>
            </w:tcBorders>
            <w:shd w:val="clear" w:color="auto" w:fill="D0CECE"/>
            <w:noWrap/>
            <w:vAlign w:val="center"/>
          </w:tcPr>
          <w:p w14:paraId="49E190C4"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本期计划发行额度</w:t>
            </w:r>
          </w:p>
        </w:tc>
        <w:tc>
          <w:tcPr>
            <w:tcW w:w="550" w:type="pct"/>
            <w:tcBorders>
              <w:top w:val="single" w:sz="4" w:space="0" w:color="auto"/>
              <w:left w:val="nil"/>
              <w:bottom w:val="single" w:sz="4" w:space="0" w:color="auto"/>
              <w:right w:val="single" w:sz="4" w:space="0" w:color="auto"/>
            </w:tcBorders>
            <w:shd w:val="clear" w:color="auto" w:fill="D0CECE"/>
            <w:noWrap/>
            <w:vAlign w:val="center"/>
          </w:tcPr>
          <w:p w14:paraId="6D7B807F"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预计债券本息合计</w:t>
            </w:r>
          </w:p>
        </w:tc>
        <w:tc>
          <w:tcPr>
            <w:tcW w:w="550" w:type="pct"/>
            <w:tcBorders>
              <w:top w:val="single" w:sz="4" w:space="0" w:color="auto"/>
              <w:left w:val="nil"/>
              <w:bottom w:val="single" w:sz="4" w:space="0" w:color="auto"/>
              <w:right w:val="single" w:sz="4" w:space="0" w:color="auto"/>
            </w:tcBorders>
            <w:shd w:val="clear" w:color="auto" w:fill="D0CECE"/>
            <w:noWrap/>
            <w:vAlign w:val="center"/>
          </w:tcPr>
          <w:p w14:paraId="35FD8B69"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本息覆盖率</w:t>
            </w:r>
          </w:p>
        </w:tc>
        <w:tc>
          <w:tcPr>
            <w:tcW w:w="546" w:type="pct"/>
            <w:tcBorders>
              <w:top w:val="single" w:sz="4" w:space="0" w:color="auto"/>
              <w:left w:val="nil"/>
              <w:bottom w:val="single" w:sz="4" w:space="0" w:color="auto"/>
              <w:right w:val="single" w:sz="4" w:space="0" w:color="auto"/>
            </w:tcBorders>
            <w:shd w:val="clear" w:color="auto" w:fill="D0CECE"/>
            <w:noWrap/>
            <w:vAlign w:val="center"/>
          </w:tcPr>
          <w:p w14:paraId="5ADA1DF9" w14:textId="77777777" w:rsidR="00711168" w:rsidRDefault="00000000" w:rsidP="00607FCC">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本息覆盖倍数</w:t>
            </w:r>
          </w:p>
        </w:tc>
      </w:tr>
      <w:tr w:rsidR="00711168" w14:paraId="61D74002" w14:textId="77777777">
        <w:trPr>
          <w:trHeight w:val="276"/>
          <w:jc w:val="center"/>
        </w:trPr>
        <w:tc>
          <w:tcPr>
            <w:tcW w:w="1155" w:type="pct"/>
            <w:tcBorders>
              <w:top w:val="nil"/>
              <w:left w:val="single" w:sz="4" w:space="0" w:color="auto"/>
              <w:bottom w:val="single" w:sz="4" w:space="0" w:color="auto"/>
              <w:right w:val="single" w:sz="4" w:space="0" w:color="auto"/>
            </w:tcBorders>
            <w:noWrap/>
            <w:vAlign w:val="center"/>
          </w:tcPr>
          <w:p w14:paraId="7192B59C" w14:textId="77777777" w:rsidR="00711168" w:rsidRDefault="00000000" w:rsidP="00607FCC">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rPr>
              <w:t>临空经济区基础设施配套建设项目二期工程</w:t>
            </w:r>
          </w:p>
        </w:tc>
        <w:tc>
          <w:tcPr>
            <w:tcW w:w="647" w:type="pct"/>
            <w:tcBorders>
              <w:top w:val="nil"/>
              <w:left w:val="nil"/>
              <w:bottom w:val="single" w:sz="4" w:space="0" w:color="auto"/>
              <w:right w:val="single" w:sz="4" w:space="0" w:color="auto"/>
            </w:tcBorders>
            <w:noWrap/>
            <w:vAlign w:val="center"/>
          </w:tcPr>
          <w:p w14:paraId="244E1CEE"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cs="Arial" w:hint="eastAsia"/>
                <w:color w:val="000000"/>
                <w:sz w:val="20"/>
                <w:szCs w:val="20"/>
              </w:rPr>
              <w:t>126,852.37</w:t>
            </w:r>
          </w:p>
        </w:tc>
        <w:tc>
          <w:tcPr>
            <w:tcW w:w="525" w:type="pct"/>
            <w:tcBorders>
              <w:top w:val="nil"/>
              <w:left w:val="nil"/>
              <w:bottom w:val="single" w:sz="4" w:space="0" w:color="auto"/>
              <w:right w:val="single" w:sz="4" w:space="0" w:color="auto"/>
            </w:tcBorders>
            <w:noWrap/>
            <w:vAlign w:val="center"/>
          </w:tcPr>
          <w:p w14:paraId="63B8A8A8"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cs="Arial" w:hint="eastAsia"/>
                <w:color w:val="000000"/>
                <w:sz w:val="20"/>
                <w:szCs w:val="20"/>
              </w:rPr>
              <w:t>4,612.50</w:t>
            </w:r>
          </w:p>
        </w:tc>
        <w:tc>
          <w:tcPr>
            <w:tcW w:w="477" w:type="pct"/>
            <w:tcBorders>
              <w:top w:val="nil"/>
              <w:left w:val="nil"/>
              <w:bottom w:val="single" w:sz="4" w:space="0" w:color="auto"/>
              <w:right w:val="single" w:sz="4" w:space="0" w:color="auto"/>
            </w:tcBorders>
            <w:noWrap/>
            <w:vAlign w:val="center"/>
          </w:tcPr>
          <w:p w14:paraId="3E2B18D6"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cs="Arial" w:hint="eastAsia"/>
                <w:color w:val="000000"/>
                <w:sz w:val="20"/>
                <w:szCs w:val="20"/>
              </w:rPr>
              <w:t>868.50</w:t>
            </w:r>
          </w:p>
        </w:tc>
        <w:tc>
          <w:tcPr>
            <w:tcW w:w="550" w:type="pct"/>
            <w:tcBorders>
              <w:top w:val="nil"/>
              <w:left w:val="nil"/>
              <w:bottom w:val="single" w:sz="4" w:space="0" w:color="auto"/>
              <w:right w:val="single" w:sz="4" w:space="0" w:color="auto"/>
            </w:tcBorders>
            <w:noWrap/>
            <w:vAlign w:val="center"/>
          </w:tcPr>
          <w:p w14:paraId="1664A17C"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550" w:type="pct"/>
            <w:tcBorders>
              <w:top w:val="nil"/>
              <w:left w:val="nil"/>
              <w:bottom w:val="single" w:sz="4" w:space="0" w:color="auto"/>
              <w:right w:val="single" w:sz="4" w:space="0" w:color="auto"/>
            </w:tcBorders>
            <w:noWrap/>
            <w:vAlign w:val="center"/>
          </w:tcPr>
          <w:p w14:paraId="2D93E06C"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cs="Arial" w:hint="eastAsia"/>
                <w:color w:val="000000"/>
                <w:sz w:val="20"/>
                <w:szCs w:val="20"/>
              </w:rPr>
              <w:t>3,840.00</w:t>
            </w:r>
          </w:p>
        </w:tc>
        <w:tc>
          <w:tcPr>
            <w:tcW w:w="550" w:type="pct"/>
            <w:tcBorders>
              <w:top w:val="nil"/>
              <w:left w:val="nil"/>
              <w:bottom w:val="single" w:sz="4" w:space="0" w:color="auto"/>
              <w:right w:val="single" w:sz="4" w:space="0" w:color="auto"/>
            </w:tcBorders>
            <w:noWrap/>
            <w:vAlign w:val="center"/>
          </w:tcPr>
          <w:p w14:paraId="1D1568ED"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cs="Arial" w:hint="eastAsia"/>
                <w:color w:val="000000"/>
                <w:sz w:val="20"/>
                <w:szCs w:val="20"/>
              </w:rPr>
              <w:t>1.23</w:t>
            </w:r>
          </w:p>
        </w:tc>
        <w:tc>
          <w:tcPr>
            <w:tcW w:w="546" w:type="pct"/>
            <w:tcBorders>
              <w:top w:val="nil"/>
              <w:left w:val="nil"/>
              <w:bottom w:val="single" w:sz="4" w:space="0" w:color="auto"/>
              <w:right w:val="single" w:sz="4" w:space="0" w:color="auto"/>
            </w:tcBorders>
            <w:noWrap/>
            <w:vAlign w:val="center"/>
          </w:tcPr>
          <w:p w14:paraId="59670FD5" w14:textId="77777777" w:rsidR="00711168" w:rsidRDefault="00000000" w:rsidP="00607FCC">
            <w:pPr>
              <w:widowControl/>
              <w:jc w:val="center"/>
              <w:rPr>
                <w:rFonts w:ascii="宋体" w:eastAsia="宋体" w:hAnsi="宋体" w:cs="Arial" w:hint="eastAsia"/>
                <w:color w:val="000000"/>
                <w:sz w:val="20"/>
                <w:szCs w:val="20"/>
              </w:rPr>
            </w:pPr>
            <w:r>
              <w:rPr>
                <w:rFonts w:ascii="宋体" w:eastAsia="宋体" w:hAnsi="宋体" w:cs="Arial" w:hint="eastAsia"/>
                <w:color w:val="000000"/>
                <w:sz w:val="20"/>
                <w:szCs w:val="20"/>
              </w:rPr>
              <w:t>1.20</w:t>
            </w:r>
          </w:p>
        </w:tc>
      </w:tr>
    </w:tbl>
    <w:p w14:paraId="19BF8092" w14:textId="77777777" w:rsidR="00711168" w:rsidRDefault="00711168">
      <w:pPr>
        <w:ind w:firstLineChars="200" w:firstLine="482"/>
        <w:jc w:val="center"/>
        <w:rPr>
          <w:rFonts w:ascii="宋体" w:eastAsia="宋体" w:hAnsi="宋体" w:cs="Arial" w:hint="eastAsia"/>
          <w:b/>
          <w:sz w:val="24"/>
          <w:szCs w:val="24"/>
        </w:rPr>
      </w:pPr>
    </w:p>
    <w:p w14:paraId="62B40D78" w14:textId="77777777" w:rsidR="00711168" w:rsidRDefault="00000000">
      <w:pPr>
        <w:widowControl/>
        <w:ind w:firstLine="482"/>
        <w:jc w:val="left"/>
        <w:rPr>
          <w:rFonts w:ascii="宋体" w:eastAsia="宋体" w:hAnsi="宋体" w:cs="Arial" w:hint="eastAsia"/>
          <w:b/>
          <w:sz w:val="24"/>
          <w:szCs w:val="24"/>
        </w:rPr>
      </w:pPr>
      <w:r>
        <w:rPr>
          <w:rFonts w:ascii="宋体" w:eastAsia="宋体" w:hAnsi="宋体" w:cs="Arial" w:hint="eastAsia"/>
          <w:b/>
          <w:sz w:val="24"/>
          <w:szCs w:val="24"/>
        </w:rPr>
        <w:br w:type="page"/>
      </w:r>
    </w:p>
    <w:p w14:paraId="3075A9C8"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lastRenderedPageBreak/>
        <w:t>表2-5美兰机场二期周边路网工程本息覆盖倍数表</w:t>
      </w:r>
    </w:p>
    <w:p w14:paraId="2CFF3ACB" w14:textId="77777777" w:rsidR="00711168" w:rsidRDefault="00000000">
      <w:pPr>
        <w:ind w:rightChars="-162" w:right="-340" w:firstLineChars="200" w:firstLine="360"/>
        <w:jc w:val="right"/>
        <w:rPr>
          <w:rFonts w:ascii="宋体" w:eastAsia="宋体" w:hAnsi="宋体" w:cs="Arial" w:hint="eastAsia"/>
          <w:b/>
          <w:sz w:val="24"/>
          <w:szCs w:val="24"/>
        </w:rPr>
      </w:pPr>
      <w:r>
        <w:rPr>
          <w:rFonts w:ascii="宋体" w:eastAsia="宋体" w:hAnsi="宋体" w:cs="Arial" w:hint="eastAsia"/>
          <w:sz w:val="18"/>
          <w:szCs w:val="18"/>
        </w:rPr>
        <w:t>单位：人民币万元</w:t>
      </w:r>
    </w:p>
    <w:tbl>
      <w:tblPr>
        <w:tblW w:w="5601" w:type="pct"/>
        <w:jc w:val="center"/>
        <w:tblLayout w:type="fixed"/>
        <w:tblCellMar>
          <w:left w:w="57" w:type="dxa"/>
          <w:right w:w="57" w:type="dxa"/>
        </w:tblCellMar>
        <w:tblLook w:val="04A0" w:firstRow="1" w:lastRow="0" w:firstColumn="1" w:lastColumn="0" w:noHBand="0" w:noVBand="1"/>
      </w:tblPr>
      <w:tblGrid>
        <w:gridCol w:w="1838"/>
        <w:gridCol w:w="1234"/>
        <w:gridCol w:w="1036"/>
        <w:gridCol w:w="1036"/>
        <w:gridCol w:w="1036"/>
        <w:gridCol w:w="1036"/>
        <w:gridCol w:w="1036"/>
        <w:gridCol w:w="1034"/>
      </w:tblGrid>
      <w:tr w:rsidR="00711168" w14:paraId="222BFA9C" w14:textId="77777777">
        <w:trPr>
          <w:trHeight w:val="276"/>
          <w:tblHeader/>
          <w:jc w:val="center"/>
        </w:trPr>
        <w:tc>
          <w:tcPr>
            <w:tcW w:w="989"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567F4F1E" w14:textId="77777777" w:rsidR="00711168" w:rsidRDefault="00000000" w:rsidP="00463359">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项目</w:t>
            </w:r>
          </w:p>
        </w:tc>
        <w:tc>
          <w:tcPr>
            <w:tcW w:w="664" w:type="pct"/>
            <w:tcBorders>
              <w:top w:val="single" w:sz="4" w:space="0" w:color="auto"/>
              <w:left w:val="nil"/>
              <w:bottom w:val="single" w:sz="4" w:space="0" w:color="auto"/>
              <w:right w:val="single" w:sz="4" w:space="0" w:color="auto"/>
            </w:tcBorders>
            <w:shd w:val="clear" w:color="auto" w:fill="D0CECE"/>
            <w:noWrap/>
            <w:vAlign w:val="center"/>
          </w:tcPr>
          <w:p w14:paraId="6D0B15C7" w14:textId="77777777" w:rsidR="00711168" w:rsidRDefault="00000000" w:rsidP="00463359">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调整后项目总投资</w:t>
            </w:r>
          </w:p>
        </w:tc>
        <w:tc>
          <w:tcPr>
            <w:tcW w:w="558" w:type="pct"/>
            <w:tcBorders>
              <w:top w:val="single" w:sz="4" w:space="0" w:color="auto"/>
              <w:left w:val="nil"/>
              <w:bottom w:val="single" w:sz="4" w:space="0" w:color="auto"/>
              <w:right w:val="single" w:sz="4" w:space="0" w:color="auto"/>
            </w:tcBorders>
            <w:shd w:val="clear" w:color="auto" w:fill="D0CECE"/>
            <w:noWrap/>
            <w:vAlign w:val="center"/>
          </w:tcPr>
          <w:p w14:paraId="5D4F5200" w14:textId="77777777" w:rsidR="00711168" w:rsidRDefault="00000000" w:rsidP="00463359">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用于资金平衡的项目收益</w:t>
            </w:r>
          </w:p>
        </w:tc>
        <w:tc>
          <w:tcPr>
            <w:tcW w:w="558" w:type="pct"/>
            <w:tcBorders>
              <w:top w:val="single" w:sz="4" w:space="0" w:color="auto"/>
              <w:left w:val="nil"/>
              <w:bottom w:val="single" w:sz="4" w:space="0" w:color="auto"/>
              <w:right w:val="single" w:sz="4" w:space="0" w:color="auto"/>
            </w:tcBorders>
            <w:shd w:val="clear" w:color="auto" w:fill="D0CECE"/>
            <w:noWrap/>
            <w:vAlign w:val="center"/>
          </w:tcPr>
          <w:p w14:paraId="4709BA9E" w14:textId="77777777" w:rsidR="00711168" w:rsidRDefault="00000000" w:rsidP="00463359">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期末项目累计现金结存额</w:t>
            </w:r>
          </w:p>
        </w:tc>
        <w:tc>
          <w:tcPr>
            <w:tcW w:w="558" w:type="pct"/>
            <w:tcBorders>
              <w:top w:val="single" w:sz="4" w:space="0" w:color="auto"/>
              <w:left w:val="nil"/>
              <w:bottom w:val="single" w:sz="4" w:space="0" w:color="auto"/>
              <w:right w:val="single" w:sz="4" w:space="0" w:color="auto"/>
            </w:tcBorders>
            <w:shd w:val="clear" w:color="auto" w:fill="D0CECE"/>
            <w:noWrap/>
            <w:vAlign w:val="center"/>
          </w:tcPr>
          <w:p w14:paraId="5B491976" w14:textId="77777777" w:rsidR="00711168" w:rsidRDefault="00000000" w:rsidP="00463359">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本期计划发行额度</w:t>
            </w:r>
          </w:p>
        </w:tc>
        <w:tc>
          <w:tcPr>
            <w:tcW w:w="558" w:type="pct"/>
            <w:tcBorders>
              <w:top w:val="single" w:sz="4" w:space="0" w:color="auto"/>
              <w:left w:val="nil"/>
              <w:bottom w:val="single" w:sz="4" w:space="0" w:color="auto"/>
              <w:right w:val="single" w:sz="4" w:space="0" w:color="auto"/>
            </w:tcBorders>
            <w:shd w:val="clear" w:color="auto" w:fill="D0CECE"/>
            <w:noWrap/>
            <w:vAlign w:val="center"/>
          </w:tcPr>
          <w:p w14:paraId="1E62AA72" w14:textId="77777777" w:rsidR="00711168" w:rsidRDefault="00000000" w:rsidP="00463359">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预计债券本息合计</w:t>
            </w:r>
          </w:p>
        </w:tc>
        <w:tc>
          <w:tcPr>
            <w:tcW w:w="558" w:type="pct"/>
            <w:tcBorders>
              <w:top w:val="single" w:sz="4" w:space="0" w:color="auto"/>
              <w:left w:val="nil"/>
              <w:bottom w:val="single" w:sz="4" w:space="0" w:color="auto"/>
              <w:right w:val="single" w:sz="4" w:space="0" w:color="auto"/>
            </w:tcBorders>
            <w:shd w:val="clear" w:color="auto" w:fill="D0CECE"/>
            <w:noWrap/>
            <w:vAlign w:val="center"/>
          </w:tcPr>
          <w:p w14:paraId="4A31A471" w14:textId="77777777" w:rsidR="00711168" w:rsidRDefault="00000000" w:rsidP="00463359">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本息覆盖率</w:t>
            </w:r>
          </w:p>
        </w:tc>
        <w:tc>
          <w:tcPr>
            <w:tcW w:w="557" w:type="pct"/>
            <w:tcBorders>
              <w:top w:val="single" w:sz="4" w:space="0" w:color="auto"/>
              <w:left w:val="nil"/>
              <w:bottom w:val="single" w:sz="4" w:space="0" w:color="auto"/>
              <w:right w:val="single" w:sz="4" w:space="0" w:color="auto"/>
            </w:tcBorders>
            <w:shd w:val="clear" w:color="auto" w:fill="D0CECE"/>
            <w:noWrap/>
            <w:vAlign w:val="center"/>
          </w:tcPr>
          <w:p w14:paraId="6D7E5266" w14:textId="77777777" w:rsidR="00711168" w:rsidRDefault="00000000" w:rsidP="00463359">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本息覆盖倍数</w:t>
            </w:r>
          </w:p>
        </w:tc>
      </w:tr>
      <w:tr w:rsidR="00711168" w14:paraId="1EF53F5E" w14:textId="77777777">
        <w:trPr>
          <w:trHeight w:val="276"/>
          <w:jc w:val="center"/>
        </w:trPr>
        <w:tc>
          <w:tcPr>
            <w:tcW w:w="989" w:type="pct"/>
            <w:tcBorders>
              <w:top w:val="nil"/>
              <w:left w:val="single" w:sz="4" w:space="0" w:color="auto"/>
              <w:bottom w:val="single" w:sz="4" w:space="0" w:color="auto"/>
              <w:right w:val="single" w:sz="4" w:space="0" w:color="auto"/>
            </w:tcBorders>
            <w:noWrap/>
            <w:vAlign w:val="center"/>
          </w:tcPr>
          <w:p w14:paraId="0C39E75A" w14:textId="77777777" w:rsidR="00711168" w:rsidRDefault="00000000" w:rsidP="00463359">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rPr>
              <w:t>美兰机场二期周边路网工程</w:t>
            </w:r>
          </w:p>
        </w:tc>
        <w:tc>
          <w:tcPr>
            <w:tcW w:w="664" w:type="pct"/>
            <w:tcBorders>
              <w:top w:val="nil"/>
              <w:left w:val="nil"/>
              <w:bottom w:val="single" w:sz="4" w:space="0" w:color="auto"/>
              <w:right w:val="single" w:sz="4" w:space="0" w:color="auto"/>
            </w:tcBorders>
            <w:noWrap/>
            <w:vAlign w:val="center"/>
          </w:tcPr>
          <w:p w14:paraId="246D0F69" w14:textId="77777777" w:rsidR="00711168" w:rsidRDefault="00000000" w:rsidP="00463359">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199,906.50</w:t>
            </w:r>
          </w:p>
        </w:tc>
        <w:tc>
          <w:tcPr>
            <w:tcW w:w="558" w:type="pct"/>
            <w:tcBorders>
              <w:top w:val="nil"/>
              <w:left w:val="nil"/>
              <w:bottom w:val="single" w:sz="4" w:space="0" w:color="auto"/>
              <w:right w:val="single" w:sz="4" w:space="0" w:color="auto"/>
            </w:tcBorders>
            <w:noWrap/>
            <w:vAlign w:val="center"/>
          </w:tcPr>
          <w:p w14:paraId="06F4ECF7" w14:textId="77777777" w:rsidR="00711168" w:rsidRDefault="00000000" w:rsidP="00463359">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8,662.45</w:t>
            </w:r>
          </w:p>
        </w:tc>
        <w:tc>
          <w:tcPr>
            <w:tcW w:w="558" w:type="pct"/>
            <w:tcBorders>
              <w:top w:val="nil"/>
              <w:left w:val="nil"/>
              <w:bottom w:val="single" w:sz="4" w:space="0" w:color="auto"/>
              <w:right w:val="single" w:sz="4" w:space="0" w:color="auto"/>
            </w:tcBorders>
            <w:noWrap/>
            <w:vAlign w:val="center"/>
          </w:tcPr>
          <w:p w14:paraId="7D336D95" w14:textId="77777777" w:rsidR="00711168" w:rsidRDefault="00000000" w:rsidP="00463359">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1,522.45</w:t>
            </w:r>
          </w:p>
        </w:tc>
        <w:tc>
          <w:tcPr>
            <w:tcW w:w="558" w:type="pct"/>
            <w:tcBorders>
              <w:top w:val="nil"/>
              <w:left w:val="nil"/>
              <w:bottom w:val="single" w:sz="4" w:space="0" w:color="auto"/>
              <w:right w:val="single" w:sz="4" w:space="0" w:color="auto"/>
            </w:tcBorders>
            <w:noWrap/>
            <w:vAlign w:val="center"/>
          </w:tcPr>
          <w:p w14:paraId="38FFF3A0" w14:textId="77777777" w:rsidR="00711168" w:rsidRDefault="00000000" w:rsidP="00463359">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6,000.00</w:t>
            </w:r>
          </w:p>
        </w:tc>
        <w:tc>
          <w:tcPr>
            <w:tcW w:w="558" w:type="pct"/>
            <w:tcBorders>
              <w:top w:val="nil"/>
              <w:left w:val="nil"/>
              <w:bottom w:val="single" w:sz="4" w:space="0" w:color="auto"/>
              <w:right w:val="single" w:sz="4" w:space="0" w:color="auto"/>
            </w:tcBorders>
            <w:noWrap/>
            <w:vAlign w:val="center"/>
          </w:tcPr>
          <w:p w14:paraId="4E321CC3" w14:textId="77777777" w:rsidR="00711168" w:rsidRDefault="00000000" w:rsidP="00463359">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7,200.00</w:t>
            </w:r>
          </w:p>
        </w:tc>
        <w:tc>
          <w:tcPr>
            <w:tcW w:w="558" w:type="pct"/>
            <w:tcBorders>
              <w:top w:val="nil"/>
              <w:left w:val="nil"/>
              <w:bottom w:val="single" w:sz="4" w:space="0" w:color="auto"/>
              <w:right w:val="single" w:sz="4" w:space="0" w:color="auto"/>
            </w:tcBorders>
            <w:noWrap/>
            <w:vAlign w:val="center"/>
          </w:tcPr>
          <w:p w14:paraId="7386444C" w14:textId="77777777" w:rsidR="00711168" w:rsidRDefault="00000000" w:rsidP="00463359">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1.21</w:t>
            </w:r>
          </w:p>
        </w:tc>
        <w:tc>
          <w:tcPr>
            <w:tcW w:w="557" w:type="pct"/>
            <w:tcBorders>
              <w:top w:val="nil"/>
              <w:left w:val="nil"/>
              <w:bottom w:val="single" w:sz="4" w:space="0" w:color="auto"/>
              <w:right w:val="single" w:sz="4" w:space="0" w:color="auto"/>
            </w:tcBorders>
            <w:noWrap/>
            <w:vAlign w:val="center"/>
          </w:tcPr>
          <w:p w14:paraId="00F70130" w14:textId="77777777" w:rsidR="00711168" w:rsidRDefault="00000000" w:rsidP="00463359">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1.20</w:t>
            </w:r>
          </w:p>
        </w:tc>
      </w:tr>
    </w:tbl>
    <w:p w14:paraId="418CC414" w14:textId="77777777" w:rsidR="00711168" w:rsidRDefault="00711168">
      <w:pPr>
        <w:widowControl/>
        <w:ind w:firstLine="482"/>
        <w:jc w:val="left"/>
        <w:rPr>
          <w:rFonts w:ascii="宋体" w:eastAsia="宋体" w:hAnsi="宋体" w:cs="Arial" w:hint="eastAsia"/>
          <w:b/>
          <w:sz w:val="24"/>
          <w:szCs w:val="24"/>
        </w:rPr>
      </w:pPr>
    </w:p>
    <w:p w14:paraId="504B0AD2"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表2-6兰香园安置社区配套路网项目本息覆盖倍数表</w:t>
      </w:r>
    </w:p>
    <w:p w14:paraId="69EAEA76" w14:textId="77777777" w:rsidR="00711168" w:rsidRDefault="00000000">
      <w:pPr>
        <w:ind w:rightChars="-162" w:right="-340" w:firstLineChars="200" w:firstLine="360"/>
        <w:jc w:val="right"/>
        <w:rPr>
          <w:rFonts w:ascii="宋体" w:eastAsia="宋体" w:hAnsi="宋体" w:cs="Arial" w:hint="eastAsia"/>
          <w:b/>
          <w:sz w:val="24"/>
          <w:szCs w:val="24"/>
        </w:rPr>
      </w:pPr>
      <w:r>
        <w:rPr>
          <w:rFonts w:ascii="宋体" w:eastAsia="宋体" w:hAnsi="宋体" w:cs="Arial" w:hint="eastAsia"/>
          <w:sz w:val="18"/>
          <w:szCs w:val="18"/>
        </w:rPr>
        <w:t>单位：人民币万元</w:t>
      </w:r>
    </w:p>
    <w:tbl>
      <w:tblPr>
        <w:tblW w:w="9157" w:type="dxa"/>
        <w:jc w:val="center"/>
        <w:tblLayout w:type="fixed"/>
        <w:tblCellMar>
          <w:left w:w="57" w:type="dxa"/>
          <w:right w:w="57" w:type="dxa"/>
        </w:tblCellMar>
        <w:tblLook w:val="04A0" w:firstRow="1" w:lastRow="0" w:firstColumn="1" w:lastColumn="0" w:noHBand="0" w:noVBand="1"/>
      </w:tblPr>
      <w:tblGrid>
        <w:gridCol w:w="1898"/>
        <w:gridCol w:w="1037"/>
        <w:gridCol w:w="1037"/>
        <w:gridCol w:w="1037"/>
        <w:gridCol w:w="1037"/>
        <w:gridCol w:w="1037"/>
        <w:gridCol w:w="1037"/>
        <w:gridCol w:w="1037"/>
      </w:tblGrid>
      <w:tr w:rsidR="00711168" w14:paraId="478067AA" w14:textId="77777777">
        <w:trPr>
          <w:trHeight w:val="276"/>
          <w:tblHeader/>
          <w:jc w:val="center"/>
        </w:trPr>
        <w:tc>
          <w:tcPr>
            <w:tcW w:w="1898"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74319857"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项目</w:t>
            </w:r>
          </w:p>
        </w:tc>
        <w:tc>
          <w:tcPr>
            <w:tcW w:w="1037" w:type="dxa"/>
            <w:tcBorders>
              <w:top w:val="single" w:sz="4" w:space="0" w:color="auto"/>
              <w:left w:val="nil"/>
              <w:bottom w:val="single" w:sz="4" w:space="0" w:color="auto"/>
              <w:right w:val="single" w:sz="4" w:space="0" w:color="auto"/>
            </w:tcBorders>
            <w:shd w:val="clear" w:color="auto" w:fill="D0CECE"/>
            <w:noWrap/>
            <w:vAlign w:val="center"/>
          </w:tcPr>
          <w:p w14:paraId="2DAE3BE4"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调整后项目总投资</w:t>
            </w:r>
          </w:p>
        </w:tc>
        <w:tc>
          <w:tcPr>
            <w:tcW w:w="1037" w:type="dxa"/>
            <w:tcBorders>
              <w:top w:val="single" w:sz="4" w:space="0" w:color="auto"/>
              <w:left w:val="nil"/>
              <w:bottom w:val="single" w:sz="4" w:space="0" w:color="auto"/>
              <w:right w:val="single" w:sz="4" w:space="0" w:color="auto"/>
            </w:tcBorders>
            <w:shd w:val="clear" w:color="auto" w:fill="D0CECE"/>
            <w:noWrap/>
            <w:vAlign w:val="center"/>
          </w:tcPr>
          <w:p w14:paraId="103C5E17"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用于资金平衡的项目收益</w:t>
            </w:r>
          </w:p>
        </w:tc>
        <w:tc>
          <w:tcPr>
            <w:tcW w:w="1037" w:type="dxa"/>
            <w:tcBorders>
              <w:top w:val="single" w:sz="4" w:space="0" w:color="auto"/>
              <w:left w:val="nil"/>
              <w:bottom w:val="single" w:sz="4" w:space="0" w:color="auto"/>
              <w:right w:val="single" w:sz="4" w:space="0" w:color="auto"/>
            </w:tcBorders>
            <w:shd w:val="clear" w:color="auto" w:fill="D0CECE"/>
            <w:noWrap/>
            <w:vAlign w:val="center"/>
          </w:tcPr>
          <w:p w14:paraId="76F25E09"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期末项目累计现金结存额</w:t>
            </w:r>
          </w:p>
        </w:tc>
        <w:tc>
          <w:tcPr>
            <w:tcW w:w="1037" w:type="dxa"/>
            <w:tcBorders>
              <w:top w:val="single" w:sz="4" w:space="0" w:color="auto"/>
              <w:left w:val="nil"/>
              <w:bottom w:val="single" w:sz="4" w:space="0" w:color="auto"/>
              <w:right w:val="single" w:sz="4" w:space="0" w:color="auto"/>
            </w:tcBorders>
            <w:shd w:val="clear" w:color="auto" w:fill="D0CECE"/>
            <w:noWrap/>
            <w:vAlign w:val="center"/>
          </w:tcPr>
          <w:p w14:paraId="4B0E7CA0"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本期计划发行额度</w:t>
            </w:r>
          </w:p>
        </w:tc>
        <w:tc>
          <w:tcPr>
            <w:tcW w:w="1037" w:type="dxa"/>
            <w:tcBorders>
              <w:top w:val="single" w:sz="4" w:space="0" w:color="auto"/>
              <w:left w:val="nil"/>
              <w:bottom w:val="single" w:sz="4" w:space="0" w:color="auto"/>
              <w:right w:val="single" w:sz="4" w:space="0" w:color="auto"/>
            </w:tcBorders>
            <w:shd w:val="clear" w:color="auto" w:fill="D0CECE"/>
            <w:noWrap/>
            <w:vAlign w:val="center"/>
          </w:tcPr>
          <w:p w14:paraId="05CFDB9F"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预计债券本息合计</w:t>
            </w:r>
          </w:p>
        </w:tc>
        <w:tc>
          <w:tcPr>
            <w:tcW w:w="1037" w:type="dxa"/>
            <w:tcBorders>
              <w:top w:val="single" w:sz="4" w:space="0" w:color="auto"/>
              <w:left w:val="nil"/>
              <w:bottom w:val="single" w:sz="4" w:space="0" w:color="auto"/>
              <w:right w:val="single" w:sz="4" w:space="0" w:color="auto"/>
            </w:tcBorders>
            <w:shd w:val="clear" w:color="auto" w:fill="D0CECE"/>
            <w:noWrap/>
            <w:vAlign w:val="center"/>
          </w:tcPr>
          <w:p w14:paraId="12291FE8"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本息覆盖率</w:t>
            </w:r>
          </w:p>
        </w:tc>
        <w:tc>
          <w:tcPr>
            <w:tcW w:w="1037" w:type="dxa"/>
            <w:tcBorders>
              <w:top w:val="single" w:sz="4" w:space="0" w:color="auto"/>
              <w:left w:val="nil"/>
              <w:bottom w:val="single" w:sz="4" w:space="0" w:color="auto"/>
              <w:right w:val="single" w:sz="4" w:space="0" w:color="auto"/>
            </w:tcBorders>
            <w:shd w:val="clear" w:color="auto" w:fill="D0CECE"/>
            <w:noWrap/>
            <w:vAlign w:val="center"/>
          </w:tcPr>
          <w:p w14:paraId="4EB9C326"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本息覆盖倍数</w:t>
            </w:r>
          </w:p>
        </w:tc>
      </w:tr>
      <w:tr w:rsidR="00711168" w14:paraId="383611CE" w14:textId="77777777">
        <w:trPr>
          <w:trHeight w:val="276"/>
          <w:jc w:val="center"/>
        </w:trPr>
        <w:tc>
          <w:tcPr>
            <w:tcW w:w="1898" w:type="dxa"/>
            <w:tcBorders>
              <w:top w:val="nil"/>
              <w:left w:val="single" w:sz="4" w:space="0" w:color="auto"/>
              <w:bottom w:val="single" w:sz="4" w:space="0" w:color="auto"/>
              <w:right w:val="single" w:sz="4" w:space="0" w:color="auto"/>
            </w:tcBorders>
            <w:noWrap/>
            <w:vAlign w:val="center"/>
          </w:tcPr>
          <w:p w14:paraId="2415BCF3"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rPr>
              <w:t>兰香园安置社区配套路网项目</w:t>
            </w:r>
          </w:p>
        </w:tc>
        <w:tc>
          <w:tcPr>
            <w:tcW w:w="1037" w:type="dxa"/>
            <w:tcBorders>
              <w:top w:val="nil"/>
              <w:left w:val="nil"/>
              <w:bottom w:val="single" w:sz="4" w:space="0" w:color="auto"/>
              <w:right w:val="single" w:sz="4" w:space="0" w:color="auto"/>
            </w:tcBorders>
            <w:noWrap/>
            <w:vAlign w:val="center"/>
          </w:tcPr>
          <w:p w14:paraId="70FE8819" w14:textId="77777777" w:rsidR="00711168" w:rsidRDefault="00000000" w:rsidP="00384217">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41,016.12</w:t>
            </w:r>
          </w:p>
        </w:tc>
        <w:tc>
          <w:tcPr>
            <w:tcW w:w="1037" w:type="dxa"/>
            <w:tcBorders>
              <w:top w:val="nil"/>
              <w:left w:val="nil"/>
              <w:bottom w:val="single" w:sz="4" w:space="0" w:color="auto"/>
              <w:right w:val="single" w:sz="4" w:space="0" w:color="auto"/>
            </w:tcBorders>
            <w:noWrap/>
            <w:vAlign w:val="center"/>
          </w:tcPr>
          <w:p w14:paraId="6FB80E68" w14:textId="77777777" w:rsidR="00711168" w:rsidRDefault="00000000" w:rsidP="00384217">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1,451.23</w:t>
            </w:r>
          </w:p>
        </w:tc>
        <w:tc>
          <w:tcPr>
            <w:tcW w:w="1037" w:type="dxa"/>
            <w:tcBorders>
              <w:top w:val="nil"/>
              <w:left w:val="nil"/>
              <w:bottom w:val="single" w:sz="4" w:space="0" w:color="auto"/>
              <w:right w:val="single" w:sz="4" w:space="0" w:color="auto"/>
            </w:tcBorders>
            <w:noWrap/>
            <w:vAlign w:val="center"/>
          </w:tcPr>
          <w:p w14:paraId="030D9835" w14:textId="77777777" w:rsidR="00711168" w:rsidRDefault="00000000" w:rsidP="00384217">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261.23</w:t>
            </w:r>
          </w:p>
        </w:tc>
        <w:tc>
          <w:tcPr>
            <w:tcW w:w="1037" w:type="dxa"/>
            <w:tcBorders>
              <w:top w:val="nil"/>
              <w:left w:val="nil"/>
              <w:bottom w:val="single" w:sz="4" w:space="0" w:color="auto"/>
              <w:right w:val="single" w:sz="4" w:space="0" w:color="auto"/>
            </w:tcBorders>
            <w:noWrap/>
            <w:vAlign w:val="center"/>
          </w:tcPr>
          <w:p w14:paraId="3B94D670" w14:textId="77777777" w:rsidR="00711168" w:rsidRDefault="00000000" w:rsidP="00384217">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1,000.00</w:t>
            </w:r>
          </w:p>
        </w:tc>
        <w:tc>
          <w:tcPr>
            <w:tcW w:w="1037" w:type="dxa"/>
            <w:tcBorders>
              <w:top w:val="nil"/>
              <w:left w:val="nil"/>
              <w:bottom w:val="single" w:sz="4" w:space="0" w:color="auto"/>
              <w:right w:val="single" w:sz="4" w:space="0" w:color="auto"/>
            </w:tcBorders>
            <w:noWrap/>
            <w:vAlign w:val="center"/>
          </w:tcPr>
          <w:p w14:paraId="57F34E78" w14:textId="77777777" w:rsidR="00711168" w:rsidRDefault="00000000" w:rsidP="00384217">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1,200.00</w:t>
            </w:r>
          </w:p>
        </w:tc>
        <w:tc>
          <w:tcPr>
            <w:tcW w:w="1037" w:type="dxa"/>
            <w:tcBorders>
              <w:top w:val="nil"/>
              <w:left w:val="nil"/>
              <w:bottom w:val="single" w:sz="4" w:space="0" w:color="auto"/>
              <w:right w:val="single" w:sz="4" w:space="0" w:color="auto"/>
            </w:tcBorders>
            <w:noWrap/>
            <w:vAlign w:val="center"/>
          </w:tcPr>
          <w:p w14:paraId="2C1642E3" w14:textId="77777777" w:rsidR="00711168" w:rsidRDefault="00000000" w:rsidP="00384217">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1.22</w:t>
            </w:r>
          </w:p>
        </w:tc>
        <w:tc>
          <w:tcPr>
            <w:tcW w:w="1037" w:type="dxa"/>
            <w:tcBorders>
              <w:top w:val="nil"/>
              <w:left w:val="nil"/>
              <w:bottom w:val="single" w:sz="4" w:space="0" w:color="auto"/>
              <w:right w:val="single" w:sz="4" w:space="0" w:color="auto"/>
            </w:tcBorders>
            <w:noWrap/>
            <w:vAlign w:val="center"/>
          </w:tcPr>
          <w:p w14:paraId="6D10CA84" w14:textId="77777777" w:rsidR="00711168" w:rsidRDefault="00000000" w:rsidP="00384217">
            <w:pPr>
              <w:widowControl/>
              <w:jc w:val="center"/>
              <w:rPr>
                <w:rFonts w:ascii="宋体" w:eastAsia="宋体" w:hAnsi="宋体" w:cs="Arial" w:hint="eastAsia"/>
                <w:color w:val="000000"/>
                <w:sz w:val="20"/>
                <w:szCs w:val="20"/>
              </w:rPr>
            </w:pPr>
            <w:r>
              <w:rPr>
                <w:rFonts w:ascii="宋体" w:eastAsia="宋体" w:hAnsi="宋体" w:hint="eastAsia"/>
                <w:color w:val="000000"/>
                <w:sz w:val="20"/>
                <w:szCs w:val="20"/>
              </w:rPr>
              <w:t>1.21</w:t>
            </w:r>
          </w:p>
        </w:tc>
      </w:tr>
    </w:tbl>
    <w:p w14:paraId="0D55DC63" w14:textId="77777777" w:rsidR="00711168" w:rsidRDefault="00711168">
      <w:pPr>
        <w:widowControl/>
        <w:ind w:firstLine="482"/>
        <w:jc w:val="left"/>
        <w:rPr>
          <w:rFonts w:ascii="宋体" w:eastAsia="宋体" w:hAnsi="宋体" w:cs="Arial" w:hint="eastAsia"/>
          <w:b/>
          <w:sz w:val="24"/>
          <w:szCs w:val="24"/>
        </w:rPr>
      </w:pPr>
    </w:p>
    <w:p w14:paraId="31F47F8F" w14:textId="77777777" w:rsidR="00711168" w:rsidRDefault="00000000">
      <w:pPr>
        <w:spacing w:line="360" w:lineRule="auto"/>
        <w:ind w:firstLineChars="200" w:firstLine="482"/>
        <w:outlineLvl w:val="2"/>
        <w:rPr>
          <w:rFonts w:ascii="宋体" w:eastAsia="宋体" w:hAnsi="宋体" w:cs="Arial" w:hint="eastAsia"/>
          <w:b/>
          <w:sz w:val="24"/>
          <w:szCs w:val="24"/>
          <w:lang w:eastAsia="zh-TW"/>
        </w:rPr>
      </w:pPr>
      <w:bookmarkStart w:id="13" w:name="_Toc144992464"/>
      <w:bookmarkStart w:id="14" w:name="_Toc124517201"/>
      <w:bookmarkEnd w:id="12"/>
      <w:r>
        <w:rPr>
          <w:rFonts w:ascii="宋体" w:eastAsia="宋体" w:hAnsi="宋体" w:cs="Arial" w:hint="eastAsia"/>
          <w:b/>
          <w:sz w:val="24"/>
          <w:szCs w:val="24"/>
        </w:rPr>
        <w:t>1.1</w:t>
      </w:r>
      <w:r>
        <w:rPr>
          <w:rFonts w:ascii="宋体" w:eastAsia="宋体" w:hAnsi="宋体" w:cs="Arial" w:hint="eastAsia"/>
          <w:b/>
          <w:sz w:val="24"/>
          <w:szCs w:val="24"/>
          <w:lang w:eastAsia="zh-TW"/>
        </w:rPr>
        <w:t>投资估算</w:t>
      </w:r>
      <w:bookmarkEnd w:id="13"/>
      <w:bookmarkEnd w:id="14"/>
    </w:p>
    <w:p w14:paraId="0BCE5044"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本期计划发行债券利率暂按2.00%进行测算，发行费率暂取0.10%。其中：海口江东新区离岸创新创业区（琼山大道至海文高速区域）配套基础设施项目总投资为164,903.46万元；新琼棚改片区琼山大道1.7公里路扩建段（白驹大道至天鹅湾小区段）项目总投资为67,561.87万元；云美大道南延线、空保一横路等两条路项目总投资为70,710.79万元；临空经济区基础设施配套建设项目总投资为126,852.37万元；美兰机场二期周边路网工程总投资为199,906.50万元；兰香园安置社区配套路网项目总投资为41,016.12万元。</w:t>
      </w:r>
    </w:p>
    <w:p w14:paraId="04EA06D7"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各子项目总投资构成详见表3：</w:t>
      </w:r>
    </w:p>
    <w:p w14:paraId="21151A2F"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表3-1海口江东新区离岸创新创业区（琼山大道至海文高速区域）配套基础设施项目总投资估算表</w:t>
      </w:r>
    </w:p>
    <w:p w14:paraId="419A39C4" w14:textId="77777777" w:rsidR="00711168" w:rsidRDefault="00000000">
      <w:pPr>
        <w:ind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5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525"/>
        <w:gridCol w:w="1027"/>
        <w:gridCol w:w="1124"/>
        <w:gridCol w:w="1124"/>
        <w:gridCol w:w="620"/>
        <w:gridCol w:w="1075"/>
        <w:gridCol w:w="1224"/>
        <w:gridCol w:w="1224"/>
      </w:tblGrid>
      <w:tr w:rsidR="00711168" w14:paraId="1BFBA6CC" w14:textId="77777777">
        <w:trPr>
          <w:trHeight w:val="293"/>
          <w:tblHeader/>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A6F2FD"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791" w:type="pct"/>
            <w:tcBorders>
              <w:top w:val="single" w:sz="4" w:space="0" w:color="auto"/>
              <w:left w:val="single" w:sz="4" w:space="0" w:color="auto"/>
              <w:bottom w:val="single" w:sz="4" w:space="0" w:color="auto"/>
              <w:right w:val="single" w:sz="4" w:space="0" w:color="auto"/>
            </w:tcBorders>
            <w:shd w:val="clear" w:color="auto" w:fill="D0CECE"/>
            <w:vAlign w:val="center"/>
          </w:tcPr>
          <w:p w14:paraId="23C4A522"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533" w:type="pct"/>
            <w:tcBorders>
              <w:top w:val="single" w:sz="4" w:space="0" w:color="auto"/>
              <w:left w:val="single" w:sz="4" w:space="0" w:color="auto"/>
              <w:bottom w:val="single" w:sz="4" w:space="0" w:color="auto"/>
              <w:right w:val="single" w:sz="4" w:space="0" w:color="auto"/>
            </w:tcBorders>
            <w:shd w:val="clear" w:color="auto" w:fill="D0CECE"/>
            <w:vAlign w:val="center"/>
          </w:tcPr>
          <w:p w14:paraId="49FFDF4B"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2020</w:t>
            </w:r>
          </w:p>
        </w:tc>
        <w:tc>
          <w:tcPr>
            <w:tcW w:w="582" w:type="pct"/>
            <w:tcBorders>
              <w:top w:val="single" w:sz="4" w:space="0" w:color="auto"/>
              <w:left w:val="single" w:sz="4" w:space="0" w:color="auto"/>
              <w:bottom w:val="single" w:sz="4" w:space="0" w:color="auto"/>
              <w:right w:val="single" w:sz="4" w:space="0" w:color="auto"/>
            </w:tcBorders>
            <w:shd w:val="clear" w:color="auto" w:fill="D0CECE"/>
            <w:vAlign w:val="center"/>
          </w:tcPr>
          <w:p w14:paraId="78262732"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2021</w:t>
            </w:r>
          </w:p>
        </w:tc>
        <w:tc>
          <w:tcPr>
            <w:tcW w:w="582" w:type="pct"/>
            <w:tcBorders>
              <w:top w:val="single" w:sz="4" w:space="0" w:color="auto"/>
              <w:left w:val="single" w:sz="4" w:space="0" w:color="auto"/>
              <w:bottom w:val="single" w:sz="4" w:space="0" w:color="auto"/>
              <w:right w:val="single" w:sz="4" w:space="0" w:color="auto"/>
            </w:tcBorders>
            <w:shd w:val="clear" w:color="auto" w:fill="D0CECE"/>
            <w:vAlign w:val="center"/>
          </w:tcPr>
          <w:p w14:paraId="6ABA9908"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2022</w:t>
            </w:r>
          </w:p>
        </w:tc>
        <w:tc>
          <w:tcPr>
            <w:tcW w:w="321" w:type="pct"/>
            <w:tcBorders>
              <w:top w:val="single" w:sz="4" w:space="0" w:color="auto"/>
              <w:left w:val="single" w:sz="4" w:space="0" w:color="auto"/>
              <w:bottom w:val="single" w:sz="4" w:space="0" w:color="auto"/>
              <w:right w:val="single" w:sz="4" w:space="0" w:color="auto"/>
            </w:tcBorders>
            <w:shd w:val="clear" w:color="auto" w:fill="D0CECE"/>
            <w:vAlign w:val="center"/>
          </w:tcPr>
          <w:p w14:paraId="138DA917"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2023</w:t>
            </w:r>
          </w:p>
        </w:tc>
        <w:tc>
          <w:tcPr>
            <w:tcW w:w="558" w:type="pct"/>
            <w:tcBorders>
              <w:top w:val="single" w:sz="4" w:space="0" w:color="auto"/>
              <w:left w:val="single" w:sz="4" w:space="0" w:color="auto"/>
              <w:bottom w:val="single" w:sz="4" w:space="0" w:color="auto"/>
              <w:right w:val="single" w:sz="4" w:space="0" w:color="auto"/>
            </w:tcBorders>
            <w:shd w:val="clear" w:color="auto" w:fill="D0CECE"/>
            <w:vAlign w:val="center"/>
          </w:tcPr>
          <w:p w14:paraId="3C9CA163"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2024</w:t>
            </w:r>
          </w:p>
        </w:tc>
        <w:tc>
          <w:tcPr>
            <w:tcW w:w="634" w:type="pct"/>
            <w:tcBorders>
              <w:top w:val="single" w:sz="4" w:space="0" w:color="auto"/>
              <w:left w:val="single" w:sz="4" w:space="0" w:color="auto"/>
              <w:bottom w:val="single" w:sz="4" w:space="0" w:color="auto"/>
              <w:right w:val="single" w:sz="4" w:space="0" w:color="auto"/>
            </w:tcBorders>
            <w:shd w:val="clear" w:color="auto" w:fill="D0CECE"/>
            <w:vAlign w:val="center"/>
          </w:tcPr>
          <w:p w14:paraId="5FE8181F"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634" w:type="pct"/>
            <w:tcBorders>
              <w:top w:val="single" w:sz="4" w:space="0" w:color="auto"/>
              <w:left w:val="single" w:sz="4" w:space="0" w:color="auto"/>
              <w:bottom w:val="single" w:sz="4" w:space="0" w:color="auto"/>
              <w:right w:val="single" w:sz="4" w:space="0" w:color="auto"/>
            </w:tcBorders>
            <w:shd w:val="clear" w:color="auto" w:fill="D0CECE"/>
            <w:vAlign w:val="center"/>
          </w:tcPr>
          <w:p w14:paraId="65F25033" w14:textId="77777777" w:rsidR="00711168" w:rsidRDefault="00000000" w:rsidP="00384217">
            <w:pPr>
              <w:widowControl/>
              <w:jc w:val="center"/>
              <w:rPr>
                <w:rFonts w:ascii="宋体" w:eastAsia="宋体" w:hAnsi="宋体" w:cs="Arial Unicode MS" w:hint="eastAsia"/>
                <w:b/>
                <w:color w:val="000000"/>
                <w:kern w:val="0"/>
                <w:sz w:val="20"/>
                <w:szCs w:val="20"/>
                <w:lang w:eastAsia="zh-TW"/>
              </w:rPr>
            </w:pPr>
            <w:r>
              <w:rPr>
                <w:rFonts w:ascii="宋体" w:eastAsia="宋体" w:hAnsi="宋体" w:cs="Arial Unicode MS" w:hint="eastAsia"/>
                <w:b/>
                <w:color w:val="000000"/>
                <w:kern w:val="0"/>
                <w:sz w:val="20"/>
                <w:szCs w:val="20"/>
                <w:lang w:eastAsia="zh-TW"/>
              </w:rPr>
              <w:t>合计</w:t>
            </w:r>
          </w:p>
        </w:tc>
      </w:tr>
      <w:tr w:rsidR="00711168" w14:paraId="16C97DAC" w14:textId="77777777">
        <w:trPr>
          <w:trHeight w:val="293"/>
          <w:jc w:val="center"/>
        </w:trPr>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203A93AA"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1.1</w:t>
            </w:r>
          </w:p>
        </w:tc>
        <w:tc>
          <w:tcPr>
            <w:tcW w:w="791" w:type="pct"/>
            <w:tcBorders>
              <w:top w:val="single" w:sz="4" w:space="0" w:color="auto"/>
              <w:left w:val="single" w:sz="4" w:space="0" w:color="auto"/>
              <w:bottom w:val="single" w:sz="4" w:space="0" w:color="auto"/>
              <w:right w:val="single" w:sz="4" w:space="0" w:color="auto"/>
            </w:tcBorders>
            <w:shd w:val="clear" w:color="auto" w:fill="FFFFFF"/>
            <w:vAlign w:val="center"/>
          </w:tcPr>
          <w:p w14:paraId="023F930A"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建设投资</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5BF8958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5,000.00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6A8D9DB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10,801.29</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55E9148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32,101.64</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69C57A1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14:paraId="57E90E7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2,000.00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2DD6DE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114,984.03</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3CD51D7"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164,886.96</w:t>
            </w:r>
          </w:p>
        </w:tc>
      </w:tr>
      <w:tr w:rsidR="00711168" w14:paraId="4CDBC5CE" w14:textId="77777777">
        <w:trPr>
          <w:trHeight w:val="293"/>
          <w:jc w:val="center"/>
        </w:trPr>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4AE6FDC9"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1.2</w:t>
            </w:r>
          </w:p>
        </w:tc>
        <w:tc>
          <w:tcPr>
            <w:tcW w:w="791" w:type="pct"/>
            <w:tcBorders>
              <w:top w:val="single" w:sz="4" w:space="0" w:color="auto"/>
              <w:left w:val="single" w:sz="4" w:space="0" w:color="auto"/>
              <w:bottom w:val="single" w:sz="4" w:space="0" w:color="auto"/>
              <w:right w:val="single" w:sz="4" w:space="0" w:color="auto"/>
            </w:tcBorders>
            <w:shd w:val="clear" w:color="auto" w:fill="FFFFFF"/>
            <w:vAlign w:val="center"/>
          </w:tcPr>
          <w:p w14:paraId="1AA2DABE"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建设期利息</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74AE72E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637A02F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5AD1C1C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3C040AF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14:paraId="02269D5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E6F287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15.00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9701B80"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15.00</w:t>
            </w:r>
          </w:p>
        </w:tc>
      </w:tr>
      <w:tr w:rsidR="00711168" w14:paraId="2ABC4F18" w14:textId="77777777">
        <w:trPr>
          <w:trHeight w:val="293"/>
          <w:jc w:val="center"/>
        </w:trPr>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2640548B"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1.3</w:t>
            </w:r>
          </w:p>
        </w:tc>
        <w:tc>
          <w:tcPr>
            <w:tcW w:w="791" w:type="pct"/>
            <w:tcBorders>
              <w:top w:val="single" w:sz="4" w:space="0" w:color="auto"/>
              <w:left w:val="single" w:sz="4" w:space="0" w:color="auto"/>
              <w:bottom w:val="single" w:sz="4" w:space="0" w:color="auto"/>
              <w:right w:val="single" w:sz="4" w:space="0" w:color="auto"/>
            </w:tcBorders>
            <w:shd w:val="clear" w:color="auto" w:fill="FFFFFF"/>
            <w:vAlign w:val="center"/>
          </w:tcPr>
          <w:p w14:paraId="0CF810C5"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债券发行费用</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23A818D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02CE416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3DAF0C7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7F7D1B9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14:paraId="7D98B78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6C605D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1.50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5DA174A"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1.50</w:t>
            </w:r>
          </w:p>
        </w:tc>
      </w:tr>
      <w:tr w:rsidR="00711168" w14:paraId="389D99FE" w14:textId="77777777">
        <w:trPr>
          <w:trHeight w:val="293"/>
          <w:jc w:val="center"/>
        </w:trPr>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15332410" w14:textId="77777777" w:rsidR="00711168" w:rsidRDefault="00000000" w:rsidP="00384217">
            <w:pPr>
              <w:widowControl/>
              <w:jc w:val="center"/>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1.4</w:t>
            </w:r>
          </w:p>
        </w:tc>
        <w:tc>
          <w:tcPr>
            <w:tcW w:w="791" w:type="pct"/>
            <w:tcBorders>
              <w:top w:val="single" w:sz="4" w:space="0" w:color="auto"/>
              <w:left w:val="single" w:sz="4" w:space="0" w:color="auto"/>
              <w:bottom w:val="single" w:sz="4" w:space="0" w:color="auto"/>
              <w:right w:val="single" w:sz="4" w:space="0" w:color="auto"/>
            </w:tcBorders>
            <w:shd w:val="clear" w:color="auto" w:fill="FFFFFF"/>
            <w:vAlign w:val="center"/>
          </w:tcPr>
          <w:p w14:paraId="65FB3335" w14:textId="77777777" w:rsidR="00711168" w:rsidRDefault="00000000" w:rsidP="00384217">
            <w:pPr>
              <w:widowControl/>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合计</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70E8575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5,000.00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1C6B6B57"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10,801.29</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6001AE10"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32,101.64</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3B7F8443"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14:paraId="2601E020"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2,000.00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0FFE0AD"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115,000.53</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35B176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164,903.46</w:t>
            </w:r>
          </w:p>
        </w:tc>
      </w:tr>
    </w:tbl>
    <w:p w14:paraId="11297B5F" w14:textId="77777777" w:rsidR="00711168" w:rsidRDefault="00711168">
      <w:pPr>
        <w:ind w:firstLineChars="200" w:firstLine="360"/>
        <w:jc w:val="right"/>
        <w:rPr>
          <w:rFonts w:ascii="宋体" w:eastAsia="宋体" w:hAnsi="宋体" w:cs="Arial" w:hint="eastAsia"/>
          <w:sz w:val="18"/>
          <w:szCs w:val="18"/>
          <w:lang w:eastAsia="zh-TW"/>
        </w:rPr>
      </w:pPr>
    </w:p>
    <w:p w14:paraId="7F6E93AB"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表3-2新琼棚改片区琼山大道1.7公里路扩建段（白驹大道至天鹅湾小区段）项目总投资估算表</w:t>
      </w:r>
    </w:p>
    <w:p w14:paraId="5024151C" w14:textId="77777777" w:rsidR="00711168" w:rsidRDefault="00000000">
      <w:pPr>
        <w:ind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5"/>
        <w:gridCol w:w="1360"/>
        <w:gridCol w:w="935"/>
        <w:gridCol w:w="935"/>
        <w:gridCol w:w="935"/>
        <w:gridCol w:w="935"/>
        <w:gridCol w:w="607"/>
        <w:gridCol w:w="1045"/>
        <w:gridCol w:w="1043"/>
      </w:tblGrid>
      <w:tr w:rsidR="00711168" w14:paraId="028260D4" w14:textId="77777777" w:rsidTr="00384217">
        <w:trPr>
          <w:trHeight w:val="760"/>
          <w:tblHeader/>
          <w:jc w:val="center"/>
        </w:trPr>
        <w:tc>
          <w:tcPr>
            <w:tcW w:w="299" w:type="pct"/>
            <w:tcBorders>
              <w:top w:val="single" w:sz="4" w:space="0" w:color="auto"/>
              <w:left w:val="single" w:sz="4" w:space="0" w:color="auto"/>
              <w:bottom w:val="single" w:sz="4" w:space="0" w:color="auto"/>
              <w:right w:val="single" w:sz="4" w:space="0" w:color="auto"/>
            </w:tcBorders>
            <w:shd w:val="clear" w:color="auto" w:fill="D0CECE"/>
            <w:vAlign w:val="center"/>
          </w:tcPr>
          <w:p w14:paraId="134AB51B" w14:textId="77777777" w:rsidR="00711168" w:rsidRDefault="00000000" w:rsidP="00384217">
            <w:pPr>
              <w:widowControl/>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lastRenderedPageBreak/>
              <w:t>序号</w:t>
            </w:r>
          </w:p>
        </w:tc>
        <w:tc>
          <w:tcPr>
            <w:tcW w:w="820" w:type="pct"/>
            <w:tcBorders>
              <w:top w:val="single" w:sz="4" w:space="0" w:color="auto"/>
              <w:left w:val="single" w:sz="4" w:space="0" w:color="auto"/>
              <w:bottom w:val="single" w:sz="4" w:space="0" w:color="auto"/>
              <w:right w:val="single" w:sz="4" w:space="0" w:color="auto"/>
            </w:tcBorders>
            <w:shd w:val="clear" w:color="auto" w:fill="D0CECE"/>
            <w:vAlign w:val="center"/>
          </w:tcPr>
          <w:p w14:paraId="4723476C" w14:textId="1EF6BBD6" w:rsidR="00711168" w:rsidRDefault="00000000" w:rsidP="00384217">
            <w:pPr>
              <w:widowControl/>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564" w:type="pct"/>
            <w:tcBorders>
              <w:top w:val="single" w:sz="4" w:space="0" w:color="auto"/>
              <w:left w:val="single" w:sz="4" w:space="0" w:color="auto"/>
              <w:bottom w:val="single" w:sz="4" w:space="0" w:color="auto"/>
              <w:right w:val="single" w:sz="4" w:space="0" w:color="auto"/>
            </w:tcBorders>
            <w:shd w:val="clear" w:color="auto" w:fill="D0CECE"/>
            <w:vAlign w:val="center"/>
          </w:tcPr>
          <w:p w14:paraId="2F77CA8F"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2020</w:t>
            </w:r>
          </w:p>
        </w:tc>
        <w:tc>
          <w:tcPr>
            <w:tcW w:w="564" w:type="pct"/>
            <w:tcBorders>
              <w:top w:val="single" w:sz="4" w:space="0" w:color="auto"/>
              <w:left w:val="single" w:sz="4" w:space="0" w:color="auto"/>
              <w:bottom w:val="single" w:sz="4" w:space="0" w:color="auto"/>
              <w:right w:val="single" w:sz="4" w:space="0" w:color="auto"/>
            </w:tcBorders>
            <w:shd w:val="clear" w:color="auto" w:fill="D0CECE"/>
            <w:vAlign w:val="center"/>
          </w:tcPr>
          <w:p w14:paraId="21A29F00"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2021</w:t>
            </w:r>
          </w:p>
        </w:tc>
        <w:tc>
          <w:tcPr>
            <w:tcW w:w="564" w:type="pct"/>
            <w:tcBorders>
              <w:top w:val="single" w:sz="4" w:space="0" w:color="auto"/>
              <w:left w:val="single" w:sz="4" w:space="0" w:color="auto"/>
              <w:bottom w:val="single" w:sz="4" w:space="0" w:color="auto"/>
              <w:right w:val="single" w:sz="4" w:space="0" w:color="auto"/>
            </w:tcBorders>
            <w:shd w:val="clear" w:color="auto" w:fill="D0CECE"/>
            <w:vAlign w:val="center"/>
          </w:tcPr>
          <w:p w14:paraId="76BA8EAD"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2022</w:t>
            </w:r>
          </w:p>
        </w:tc>
        <w:tc>
          <w:tcPr>
            <w:tcW w:w="564" w:type="pct"/>
            <w:tcBorders>
              <w:top w:val="single" w:sz="4" w:space="0" w:color="auto"/>
              <w:left w:val="single" w:sz="4" w:space="0" w:color="auto"/>
              <w:bottom w:val="single" w:sz="4" w:space="0" w:color="auto"/>
              <w:right w:val="single" w:sz="4" w:space="0" w:color="auto"/>
            </w:tcBorders>
            <w:shd w:val="clear" w:color="auto" w:fill="D0CECE"/>
            <w:vAlign w:val="center"/>
          </w:tcPr>
          <w:p w14:paraId="6E006E38"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2023</w:t>
            </w:r>
          </w:p>
        </w:tc>
        <w:tc>
          <w:tcPr>
            <w:tcW w:w="366" w:type="pct"/>
            <w:tcBorders>
              <w:top w:val="single" w:sz="4" w:space="0" w:color="auto"/>
              <w:left w:val="single" w:sz="4" w:space="0" w:color="auto"/>
              <w:bottom w:val="single" w:sz="4" w:space="0" w:color="auto"/>
              <w:right w:val="single" w:sz="4" w:space="0" w:color="auto"/>
            </w:tcBorders>
            <w:shd w:val="clear" w:color="auto" w:fill="D0CECE"/>
            <w:vAlign w:val="center"/>
          </w:tcPr>
          <w:p w14:paraId="21913F6D"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2024</w:t>
            </w:r>
          </w:p>
        </w:tc>
        <w:tc>
          <w:tcPr>
            <w:tcW w:w="630" w:type="pct"/>
            <w:tcBorders>
              <w:top w:val="single" w:sz="4" w:space="0" w:color="auto"/>
              <w:left w:val="single" w:sz="4" w:space="0" w:color="auto"/>
              <w:bottom w:val="single" w:sz="4" w:space="0" w:color="auto"/>
              <w:right w:val="single" w:sz="4" w:space="0" w:color="auto"/>
            </w:tcBorders>
            <w:shd w:val="clear" w:color="auto" w:fill="D0CECE"/>
            <w:vAlign w:val="center"/>
          </w:tcPr>
          <w:p w14:paraId="5C3AED6C"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629" w:type="pct"/>
            <w:tcBorders>
              <w:top w:val="single" w:sz="4" w:space="0" w:color="auto"/>
              <w:left w:val="single" w:sz="4" w:space="0" w:color="auto"/>
              <w:bottom w:val="single" w:sz="4" w:space="0" w:color="auto"/>
              <w:right w:val="single" w:sz="4" w:space="0" w:color="auto"/>
            </w:tcBorders>
            <w:shd w:val="clear" w:color="auto" w:fill="D0CECE"/>
            <w:vAlign w:val="center"/>
          </w:tcPr>
          <w:p w14:paraId="5BB3243F" w14:textId="77777777" w:rsidR="00711168" w:rsidRDefault="00000000" w:rsidP="00384217">
            <w:pPr>
              <w:widowControl/>
              <w:jc w:val="center"/>
              <w:rPr>
                <w:rFonts w:ascii="宋体" w:eastAsia="宋体" w:hAnsi="宋体" w:cs="Arial Unicode MS" w:hint="eastAsia"/>
                <w:b/>
                <w:color w:val="000000"/>
                <w:kern w:val="0"/>
                <w:sz w:val="20"/>
                <w:szCs w:val="20"/>
                <w:lang w:eastAsia="zh-TW"/>
              </w:rPr>
            </w:pPr>
            <w:r>
              <w:rPr>
                <w:rFonts w:ascii="宋体" w:eastAsia="宋体" w:hAnsi="宋体" w:cs="Arial Unicode MS" w:hint="eastAsia"/>
                <w:b/>
                <w:color w:val="000000"/>
                <w:kern w:val="0"/>
                <w:sz w:val="20"/>
                <w:szCs w:val="20"/>
                <w:lang w:eastAsia="zh-TW"/>
              </w:rPr>
              <w:t>合计</w:t>
            </w:r>
          </w:p>
        </w:tc>
      </w:tr>
      <w:tr w:rsidR="00711168" w14:paraId="7A5AFE1F" w14:textId="77777777" w:rsidTr="00384217">
        <w:trPr>
          <w:trHeight w:val="293"/>
          <w:jc w:val="center"/>
        </w:trPr>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14:paraId="5EC9539F" w14:textId="77777777" w:rsidR="00711168" w:rsidRDefault="00000000" w:rsidP="00384217">
            <w:pPr>
              <w:widowControl/>
              <w:rPr>
                <w:rFonts w:ascii="宋体" w:eastAsia="宋体" w:hAnsi="宋体" w:hint="eastAsia"/>
                <w:color w:val="000000"/>
                <w:kern w:val="0"/>
                <w:sz w:val="20"/>
                <w:szCs w:val="20"/>
              </w:rPr>
            </w:pPr>
            <w:r>
              <w:rPr>
                <w:rFonts w:ascii="宋体" w:eastAsia="宋体" w:hAnsi="宋体" w:hint="eastAsia"/>
                <w:color w:val="000000"/>
                <w:kern w:val="0"/>
                <w:sz w:val="20"/>
                <w:szCs w:val="20"/>
              </w:rPr>
              <w:t>1.1</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646141E9" w14:textId="074C4DA3"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建设投资</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022A814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3,700.00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33AD6CE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6,700.00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1F3704E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1,900.00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1CC2F00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1,124.00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D7DF5A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35.00</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6447119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54,079.77</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tcPr>
          <w:p w14:paraId="1579BD2C"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67,538.77</w:t>
            </w:r>
          </w:p>
        </w:tc>
      </w:tr>
      <w:tr w:rsidR="00711168" w14:paraId="03B093BC" w14:textId="77777777" w:rsidTr="00384217">
        <w:trPr>
          <w:trHeight w:val="293"/>
          <w:jc w:val="center"/>
        </w:trPr>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14:paraId="0FD3F3DC" w14:textId="77777777" w:rsidR="00711168" w:rsidRDefault="00000000" w:rsidP="00384217">
            <w:pPr>
              <w:widowControl/>
              <w:rPr>
                <w:rFonts w:ascii="宋体" w:eastAsia="宋体" w:hAnsi="宋体" w:hint="eastAsia"/>
                <w:color w:val="000000"/>
                <w:kern w:val="0"/>
                <w:sz w:val="20"/>
                <w:szCs w:val="20"/>
              </w:rPr>
            </w:pPr>
            <w:r>
              <w:rPr>
                <w:rFonts w:ascii="宋体" w:eastAsia="宋体" w:hAnsi="宋体" w:hint="eastAsia"/>
                <w:color w:val="000000"/>
                <w:kern w:val="0"/>
                <w:sz w:val="20"/>
                <w:szCs w:val="20"/>
              </w:rPr>
              <w:t>1.2</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513EF77E"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建设期利息</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77A97BE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3C044D8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0C1EF57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1ABB52F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F6974F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2BB8EEE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21.00</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tcPr>
          <w:p w14:paraId="70B24FE9"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21.00</w:t>
            </w:r>
          </w:p>
        </w:tc>
      </w:tr>
      <w:tr w:rsidR="00711168" w14:paraId="636E80F6" w14:textId="77777777" w:rsidTr="00384217">
        <w:trPr>
          <w:trHeight w:val="293"/>
          <w:jc w:val="center"/>
        </w:trPr>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14:paraId="282050F7" w14:textId="77777777" w:rsidR="00711168" w:rsidRDefault="00000000" w:rsidP="00384217">
            <w:pPr>
              <w:widowControl/>
              <w:rPr>
                <w:rFonts w:ascii="宋体" w:eastAsia="宋体" w:hAnsi="宋体" w:hint="eastAsia"/>
                <w:color w:val="000000"/>
                <w:kern w:val="0"/>
                <w:sz w:val="20"/>
                <w:szCs w:val="20"/>
              </w:rPr>
            </w:pPr>
            <w:r>
              <w:rPr>
                <w:rFonts w:ascii="宋体" w:eastAsia="宋体" w:hAnsi="宋体" w:hint="eastAsia"/>
                <w:color w:val="000000"/>
                <w:kern w:val="0"/>
                <w:sz w:val="20"/>
                <w:szCs w:val="20"/>
              </w:rPr>
              <w:t>1.3</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7ACEDA03"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债券发行费用</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6C8E8D7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33D5E91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305D0A7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7C67B75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1F1A0A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1DAE1AD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2.10</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tcPr>
          <w:p w14:paraId="3B486599"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2.10</w:t>
            </w:r>
          </w:p>
        </w:tc>
      </w:tr>
      <w:tr w:rsidR="00711168" w14:paraId="2A3ED5D6" w14:textId="77777777" w:rsidTr="00384217">
        <w:trPr>
          <w:trHeight w:val="293"/>
          <w:jc w:val="center"/>
        </w:trPr>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14:paraId="21564A2A" w14:textId="77777777" w:rsidR="00711168" w:rsidRDefault="00000000" w:rsidP="00384217">
            <w:pPr>
              <w:widowControl/>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1.4</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0667FD36" w14:textId="77777777" w:rsidR="00711168" w:rsidRDefault="00000000" w:rsidP="00384217">
            <w:pPr>
              <w:widowControl/>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合计</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5E69ACD3"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3,700.00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1717FAF0"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6,700.00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0E028C54"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1,900.00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12CE1C67"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1,124.00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8246381"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35.00</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7709F54C"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54,102.87</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tcPr>
          <w:p w14:paraId="54144F9B"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67,561.87</w:t>
            </w:r>
          </w:p>
        </w:tc>
      </w:tr>
    </w:tbl>
    <w:p w14:paraId="479E3521" w14:textId="77777777" w:rsidR="00711168" w:rsidRDefault="00711168">
      <w:pPr>
        <w:ind w:firstLineChars="200" w:firstLine="360"/>
        <w:jc w:val="right"/>
        <w:rPr>
          <w:rFonts w:ascii="宋体" w:eastAsia="宋体" w:hAnsi="宋体" w:cs="Arial" w:hint="eastAsia"/>
          <w:sz w:val="18"/>
          <w:szCs w:val="18"/>
          <w:lang w:eastAsia="zh-TW"/>
        </w:rPr>
      </w:pPr>
    </w:p>
    <w:p w14:paraId="1B690A48"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表3-3云美大道南延线、空保一横路等两条路项目总投资估算表</w:t>
      </w:r>
    </w:p>
    <w:p w14:paraId="27BC3716" w14:textId="77777777" w:rsidR="00711168" w:rsidRDefault="00000000">
      <w:pPr>
        <w:ind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0"/>
        <w:gridCol w:w="1344"/>
        <w:gridCol w:w="1030"/>
        <w:gridCol w:w="1030"/>
        <w:gridCol w:w="922"/>
        <w:gridCol w:w="492"/>
        <w:gridCol w:w="922"/>
        <w:gridCol w:w="1030"/>
        <w:gridCol w:w="1030"/>
      </w:tblGrid>
      <w:tr w:rsidR="00711168" w14:paraId="4330A0F1" w14:textId="77777777" w:rsidTr="00384217">
        <w:trPr>
          <w:trHeight w:val="293"/>
          <w:tblHeader/>
          <w:jc w:val="center"/>
        </w:trPr>
        <w:tc>
          <w:tcPr>
            <w:tcW w:w="295" w:type="pct"/>
            <w:tcBorders>
              <w:top w:val="single" w:sz="4" w:space="0" w:color="auto"/>
              <w:left w:val="single" w:sz="4" w:space="0" w:color="auto"/>
              <w:bottom w:val="single" w:sz="4" w:space="0" w:color="auto"/>
              <w:right w:val="single" w:sz="4" w:space="0" w:color="auto"/>
            </w:tcBorders>
            <w:shd w:val="clear" w:color="auto" w:fill="D0CECE"/>
            <w:vAlign w:val="center"/>
          </w:tcPr>
          <w:p w14:paraId="7A9A130B"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810" w:type="pct"/>
            <w:tcBorders>
              <w:top w:val="single" w:sz="4" w:space="0" w:color="auto"/>
              <w:left w:val="single" w:sz="4" w:space="0" w:color="auto"/>
              <w:bottom w:val="single" w:sz="4" w:space="0" w:color="auto"/>
              <w:right w:val="single" w:sz="4" w:space="0" w:color="auto"/>
            </w:tcBorders>
            <w:shd w:val="clear" w:color="auto" w:fill="D0CECE"/>
            <w:vAlign w:val="center"/>
          </w:tcPr>
          <w:p w14:paraId="03D974DA"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621" w:type="pct"/>
            <w:tcBorders>
              <w:top w:val="single" w:sz="4" w:space="0" w:color="auto"/>
              <w:left w:val="single" w:sz="4" w:space="0" w:color="auto"/>
              <w:bottom w:val="single" w:sz="4" w:space="0" w:color="auto"/>
              <w:right w:val="single" w:sz="4" w:space="0" w:color="auto"/>
            </w:tcBorders>
            <w:shd w:val="clear" w:color="auto" w:fill="D0CECE"/>
            <w:vAlign w:val="center"/>
          </w:tcPr>
          <w:p w14:paraId="48647961"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2020</w:t>
            </w:r>
          </w:p>
        </w:tc>
        <w:tc>
          <w:tcPr>
            <w:tcW w:w="621" w:type="pct"/>
            <w:tcBorders>
              <w:top w:val="single" w:sz="4" w:space="0" w:color="auto"/>
              <w:left w:val="single" w:sz="4" w:space="0" w:color="auto"/>
              <w:bottom w:val="single" w:sz="4" w:space="0" w:color="auto"/>
              <w:right w:val="single" w:sz="4" w:space="0" w:color="auto"/>
            </w:tcBorders>
            <w:shd w:val="clear" w:color="auto" w:fill="D0CECE"/>
            <w:vAlign w:val="center"/>
          </w:tcPr>
          <w:p w14:paraId="51916231"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2021</w:t>
            </w:r>
          </w:p>
        </w:tc>
        <w:tc>
          <w:tcPr>
            <w:tcW w:w="556" w:type="pct"/>
            <w:tcBorders>
              <w:top w:val="single" w:sz="4" w:space="0" w:color="auto"/>
              <w:left w:val="single" w:sz="4" w:space="0" w:color="auto"/>
              <w:bottom w:val="single" w:sz="4" w:space="0" w:color="auto"/>
              <w:right w:val="single" w:sz="4" w:space="0" w:color="auto"/>
            </w:tcBorders>
            <w:shd w:val="clear" w:color="auto" w:fill="D0CECE"/>
            <w:vAlign w:val="center"/>
          </w:tcPr>
          <w:p w14:paraId="5170D77A"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2022</w:t>
            </w:r>
          </w:p>
        </w:tc>
        <w:tc>
          <w:tcPr>
            <w:tcW w:w="297" w:type="pct"/>
            <w:tcBorders>
              <w:top w:val="single" w:sz="4" w:space="0" w:color="auto"/>
              <w:left w:val="single" w:sz="4" w:space="0" w:color="auto"/>
              <w:bottom w:val="single" w:sz="4" w:space="0" w:color="auto"/>
              <w:right w:val="single" w:sz="4" w:space="0" w:color="auto"/>
            </w:tcBorders>
            <w:shd w:val="clear" w:color="auto" w:fill="D0CECE"/>
            <w:vAlign w:val="center"/>
          </w:tcPr>
          <w:p w14:paraId="71074FD0"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2023</w:t>
            </w:r>
          </w:p>
        </w:tc>
        <w:tc>
          <w:tcPr>
            <w:tcW w:w="556" w:type="pct"/>
            <w:tcBorders>
              <w:top w:val="single" w:sz="4" w:space="0" w:color="auto"/>
              <w:left w:val="single" w:sz="4" w:space="0" w:color="auto"/>
              <w:bottom w:val="single" w:sz="4" w:space="0" w:color="auto"/>
              <w:right w:val="single" w:sz="4" w:space="0" w:color="auto"/>
            </w:tcBorders>
            <w:shd w:val="clear" w:color="auto" w:fill="D0CECE"/>
            <w:vAlign w:val="center"/>
          </w:tcPr>
          <w:p w14:paraId="408DDF5D"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2024</w:t>
            </w:r>
          </w:p>
        </w:tc>
        <w:tc>
          <w:tcPr>
            <w:tcW w:w="621" w:type="pct"/>
            <w:tcBorders>
              <w:top w:val="single" w:sz="4" w:space="0" w:color="auto"/>
              <w:left w:val="single" w:sz="4" w:space="0" w:color="auto"/>
              <w:bottom w:val="single" w:sz="4" w:space="0" w:color="auto"/>
              <w:right w:val="single" w:sz="4" w:space="0" w:color="auto"/>
            </w:tcBorders>
            <w:shd w:val="clear" w:color="auto" w:fill="D0CECE"/>
            <w:vAlign w:val="center"/>
          </w:tcPr>
          <w:p w14:paraId="1DBED5EB"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621" w:type="pct"/>
            <w:tcBorders>
              <w:top w:val="single" w:sz="4" w:space="0" w:color="auto"/>
              <w:left w:val="single" w:sz="4" w:space="0" w:color="auto"/>
              <w:bottom w:val="single" w:sz="4" w:space="0" w:color="auto"/>
              <w:right w:val="single" w:sz="4" w:space="0" w:color="auto"/>
            </w:tcBorders>
            <w:shd w:val="clear" w:color="auto" w:fill="D0CECE"/>
            <w:vAlign w:val="center"/>
          </w:tcPr>
          <w:p w14:paraId="3D2157C3" w14:textId="77777777" w:rsidR="00711168" w:rsidRDefault="00000000" w:rsidP="00384217">
            <w:pPr>
              <w:widowControl/>
              <w:jc w:val="center"/>
              <w:rPr>
                <w:rFonts w:ascii="宋体" w:eastAsia="宋体" w:hAnsi="宋体" w:cs="Arial Unicode MS" w:hint="eastAsia"/>
                <w:b/>
                <w:color w:val="000000"/>
                <w:kern w:val="0"/>
                <w:sz w:val="20"/>
                <w:szCs w:val="20"/>
                <w:lang w:eastAsia="zh-TW"/>
              </w:rPr>
            </w:pPr>
            <w:r>
              <w:rPr>
                <w:rFonts w:ascii="宋体" w:eastAsia="宋体" w:hAnsi="宋体" w:cs="Arial Unicode MS" w:hint="eastAsia"/>
                <w:b/>
                <w:color w:val="000000"/>
                <w:kern w:val="0"/>
                <w:sz w:val="20"/>
                <w:szCs w:val="20"/>
                <w:lang w:eastAsia="zh-TW"/>
              </w:rPr>
              <w:t>合计</w:t>
            </w:r>
          </w:p>
        </w:tc>
      </w:tr>
      <w:tr w:rsidR="00711168" w14:paraId="0B405042" w14:textId="77777777" w:rsidTr="00384217">
        <w:trPr>
          <w:trHeight w:val="293"/>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14:paraId="3B9B13DE"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1.1</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tcPr>
          <w:p w14:paraId="47560F14"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建设投资</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B8D4D8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20,100.00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6E4170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18,000.00</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14:paraId="775418F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3,000.00</w:t>
            </w:r>
          </w:p>
        </w:tc>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704FC3F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14:paraId="3F1E49D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1,000.00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803152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28,599.79</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94FF393"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70,699.79</w:t>
            </w:r>
          </w:p>
        </w:tc>
      </w:tr>
      <w:tr w:rsidR="00711168" w14:paraId="068EF365" w14:textId="77777777" w:rsidTr="00384217">
        <w:trPr>
          <w:trHeight w:val="293"/>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14:paraId="3D539F36"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1.2</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tcPr>
          <w:p w14:paraId="4C0FAD0A"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建设期利息</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06E2AF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D73AA8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14:paraId="096325D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BAE6BC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14:paraId="2D68F17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03D24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10.00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3A686D1"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10.00</w:t>
            </w:r>
          </w:p>
        </w:tc>
      </w:tr>
      <w:tr w:rsidR="00711168" w14:paraId="6CE89053" w14:textId="77777777" w:rsidTr="00384217">
        <w:trPr>
          <w:trHeight w:val="293"/>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14:paraId="351C19A6"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1.3</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tcPr>
          <w:p w14:paraId="1210B260"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债券发行费用</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597C1C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9F1ABE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14:paraId="575CE17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2142413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14:paraId="05CC8A3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2DE178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1.00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D3A33F8"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1.00</w:t>
            </w:r>
          </w:p>
        </w:tc>
      </w:tr>
      <w:tr w:rsidR="00711168" w14:paraId="60C32EDB" w14:textId="77777777" w:rsidTr="00384217">
        <w:trPr>
          <w:trHeight w:val="293"/>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tcPr>
          <w:p w14:paraId="30F5BB43" w14:textId="77777777" w:rsidR="00711168" w:rsidRDefault="00000000" w:rsidP="00384217">
            <w:pPr>
              <w:widowControl/>
              <w:jc w:val="center"/>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1.4</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tcPr>
          <w:p w14:paraId="5E1DBD99" w14:textId="77777777" w:rsidR="00711168" w:rsidRDefault="00000000" w:rsidP="00384217">
            <w:pPr>
              <w:widowControl/>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合计</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5FF82A1"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20,100.00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643317B"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18,000.00</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14:paraId="7ACE1119"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3,000.00</w:t>
            </w:r>
          </w:p>
        </w:tc>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4E72EEFB"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14:paraId="2A46F99D"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1,000.00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FE2BB1F"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28,610.79</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8319238"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70,710.79</w:t>
            </w:r>
          </w:p>
        </w:tc>
      </w:tr>
    </w:tbl>
    <w:p w14:paraId="3AE97075" w14:textId="77777777" w:rsidR="00711168" w:rsidRDefault="00711168">
      <w:pPr>
        <w:ind w:firstLineChars="200" w:firstLine="360"/>
        <w:jc w:val="right"/>
        <w:rPr>
          <w:rFonts w:ascii="宋体" w:eastAsia="宋体" w:hAnsi="宋体" w:cs="Arial" w:hint="eastAsia"/>
          <w:sz w:val="18"/>
          <w:szCs w:val="18"/>
          <w:lang w:eastAsia="zh-TW"/>
        </w:rPr>
      </w:pPr>
    </w:p>
    <w:p w14:paraId="288C1DBC" w14:textId="77777777" w:rsidR="00711168" w:rsidRDefault="00000000">
      <w:pPr>
        <w:ind w:firstLineChars="200" w:firstLine="482"/>
        <w:jc w:val="center"/>
        <w:rPr>
          <w:rFonts w:ascii="宋体" w:eastAsia="宋体" w:hAnsi="宋体" w:cs="Arial" w:hint="eastAsia"/>
          <w:b/>
          <w:sz w:val="24"/>
          <w:szCs w:val="24"/>
        </w:rPr>
      </w:pPr>
      <w:bookmarkStart w:id="15" w:name="_Hlk189764526"/>
      <w:r>
        <w:rPr>
          <w:rFonts w:ascii="宋体" w:eastAsia="宋体" w:hAnsi="宋体" w:cs="Arial" w:hint="eastAsia"/>
          <w:b/>
          <w:sz w:val="24"/>
          <w:szCs w:val="24"/>
        </w:rPr>
        <w:t>表3-4临空经济区基础设施配套建设项目二期工程总投资估算表</w:t>
      </w:r>
    </w:p>
    <w:p w14:paraId="225D77FC" w14:textId="77777777" w:rsidR="00711168" w:rsidRDefault="00000000">
      <w:pPr>
        <w:ind w:rightChars="-162" w:right="-340"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6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0"/>
        <w:gridCol w:w="1510"/>
        <w:gridCol w:w="1126"/>
        <w:gridCol w:w="1133"/>
        <w:gridCol w:w="1133"/>
        <w:gridCol w:w="1130"/>
        <w:gridCol w:w="1133"/>
        <w:gridCol w:w="1133"/>
        <w:gridCol w:w="1274"/>
        <w:gridCol w:w="1258"/>
      </w:tblGrid>
      <w:tr w:rsidR="00711168" w14:paraId="7093855F" w14:textId="77777777" w:rsidTr="00384217">
        <w:trPr>
          <w:trHeight w:val="293"/>
          <w:tblHeader/>
          <w:jc w:val="center"/>
        </w:trPr>
        <w:tc>
          <w:tcPr>
            <w:tcW w:w="267" w:type="pct"/>
            <w:shd w:val="clear" w:color="auto" w:fill="D0CECE"/>
            <w:vAlign w:val="center"/>
          </w:tcPr>
          <w:bookmarkEnd w:id="15"/>
          <w:p w14:paraId="76D0CB58"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660" w:type="pct"/>
            <w:shd w:val="clear" w:color="auto" w:fill="D0CECE"/>
            <w:vAlign w:val="center"/>
          </w:tcPr>
          <w:p w14:paraId="4315F624"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492" w:type="pct"/>
            <w:shd w:val="clear" w:color="auto" w:fill="D0CECE"/>
            <w:vAlign w:val="center"/>
          </w:tcPr>
          <w:p w14:paraId="3C9090A1"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2020</w:t>
            </w:r>
          </w:p>
        </w:tc>
        <w:tc>
          <w:tcPr>
            <w:tcW w:w="495" w:type="pct"/>
            <w:shd w:val="clear" w:color="auto" w:fill="D0CECE"/>
            <w:vAlign w:val="center"/>
          </w:tcPr>
          <w:p w14:paraId="11094A41"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2021</w:t>
            </w:r>
          </w:p>
        </w:tc>
        <w:tc>
          <w:tcPr>
            <w:tcW w:w="495" w:type="pct"/>
            <w:shd w:val="clear" w:color="auto" w:fill="D0CECE"/>
            <w:vAlign w:val="center"/>
          </w:tcPr>
          <w:p w14:paraId="2C726A51"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2022</w:t>
            </w:r>
          </w:p>
        </w:tc>
        <w:tc>
          <w:tcPr>
            <w:tcW w:w="494" w:type="pct"/>
            <w:shd w:val="clear" w:color="auto" w:fill="D0CECE"/>
            <w:vAlign w:val="center"/>
          </w:tcPr>
          <w:p w14:paraId="3C6582F0"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2023</w:t>
            </w:r>
          </w:p>
        </w:tc>
        <w:tc>
          <w:tcPr>
            <w:tcW w:w="495" w:type="pct"/>
            <w:shd w:val="clear" w:color="auto" w:fill="D0CECE"/>
            <w:vAlign w:val="center"/>
          </w:tcPr>
          <w:p w14:paraId="1D5CFF0A"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2024</w:t>
            </w:r>
          </w:p>
        </w:tc>
        <w:tc>
          <w:tcPr>
            <w:tcW w:w="495" w:type="pct"/>
            <w:shd w:val="clear" w:color="auto" w:fill="D0CECE"/>
            <w:vAlign w:val="center"/>
          </w:tcPr>
          <w:p w14:paraId="13B0F1E9"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557" w:type="pct"/>
            <w:shd w:val="clear" w:color="auto" w:fill="D0CECE"/>
            <w:vAlign w:val="center"/>
          </w:tcPr>
          <w:p w14:paraId="063D31DE"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202</w:t>
            </w:r>
            <w:r>
              <w:rPr>
                <w:rFonts w:ascii="宋体" w:eastAsia="宋体" w:hAnsi="宋体" w:cs="Arial Unicode MS" w:hint="eastAsia"/>
                <w:b/>
                <w:color w:val="000000"/>
                <w:kern w:val="0"/>
                <w:sz w:val="20"/>
                <w:szCs w:val="20"/>
              </w:rPr>
              <w:t>6</w:t>
            </w:r>
          </w:p>
        </w:tc>
        <w:tc>
          <w:tcPr>
            <w:tcW w:w="550" w:type="pct"/>
            <w:shd w:val="clear" w:color="auto" w:fill="D0CECE"/>
            <w:vAlign w:val="center"/>
          </w:tcPr>
          <w:p w14:paraId="74AECA4B" w14:textId="77777777" w:rsidR="00711168" w:rsidRDefault="00000000" w:rsidP="00384217">
            <w:pPr>
              <w:widowControl/>
              <w:jc w:val="center"/>
              <w:rPr>
                <w:rFonts w:ascii="宋体" w:eastAsia="宋体" w:hAnsi="宋体" w:cs="Arial Unicode MS" w:hint="eastAsia"/>
                <w:b/>
                <w:color w:val="000000"/>
                <w:kern w:val="0"/>
                <w:sz w:val="20"/>
                <w:szCs w:val="20"/>
                <w:lang w:eastAsia="zh-TW"/>
              </w:rPr>
            </w:pPr>
            <w:r>
              <w:rPr>
                <w:rFonts w:ascii="宋体" w:eastAsia="宋体" w:hAnsi="宋体" w:cs="Arial Unicode MS" w:hint="eastAsia"/>
                <w:b/>
                <w:color w:val="000000"/>
                <w:kern w:val="0"/>
                <w:sz w:val="20"/>
                <w:szCs w:val="20"/>
                <w:lang w:eastAsia="zh-TW"/>
              </w:rPr>
              <w:t>合计</w:t>
            </w:r>
          </w:p>
        </w:tc>
      </w:tr>
      <w:tr w:rsidR="00711168" w14:paraId="40F54B7E" w14:textId="77777777" w:rsidTr="00384217">
        <w:trPr>
          <w:trHeight w:val="293"/>
          <w:jc w:val="center"/>
        </w:trPr>
        <w:tc>
          <w:tcPr>
            <w:tcW w:w="267" w:type="pct"/>
            <w:shd w:val="clear" w:color="auto" w:fill="FFFFFF"/>
            <w:vAlign w:val="center"/>
          </w:tcPr>
          <w:p w14:paraId="66707D87"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1.1</w:t>
            </w:r>
          </w:p>
        </w:tc>
        <w:tc>
          <w:tcPr>
            <w:tcW w:w="660" w:type="pct"/>
            <w:shd w:val="clear" w:color="auto" w:fill="FFFFFF"/>
            <w:vAlign w:val="center"/>
          </w:tcPr>
          <w:p w14:paraId="048C932A"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建设投资</w:t>
            </w:r>
          </w:p>
        </w:tc>
        <w:tc>
          <w:tcPr>
            <w:tcW w:w="492" w:type="pct"/>
            <w:shd w:val="clear" w:color="auto" w:fill="FFFFFF"/>
            <w:vAlign w:val="center"/>
          </w:tcPr>
          <w:p w14:paraId="1FF6740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20,000.00</w:t>
            </w:r>
          </w:p>
        </w:tc>
        <w:tc>
          <w:tcPr>
            <w:tcW w:w="495" w:type="pct"/>
            <w:shd w:val="clear" w:color="auto" w:fill="FFFFFF"/>
            <w:vAlign w:val="center"/>
          </w:tcPr>
          <w:p w14:paraId="4CCEB64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13,199.70</w:t>
            </w:r>
          </w:p>
        </w:tc>
        <w:tc>
          <w:tcPr>
            <w:tcW w:w="495" w:type="pct"/>
            <w:shd w:val="clear" w:color="auto" w:fill="FFFFFF"/>
            <w:vAlign w:val="center"/>
          </w:tcPr>
          <w:p w14:paraId="31333A9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20,000.00</w:t>
            </w:r>
          </w:p>
        </w:tc>
        <w:tc>
          <w:tcPr>
            <w:tcW w:w="494" w:type="pct"/>
            <w:shd w:val="clear" w:color="auto" w:fill="FFFFFF"/>
            <w:vAlign w:val="center"/>
          </w:tcPr>
          <w:p w14:paraId="155BEF0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11,400.00</w:t>
            </w:r>
          </w:p>
        </w:tc>
        <w:tc>
          <w:tcPr>
            <w:tcW w:w="495" w:type="pct"/>
            <w:shd w:val="clear" w:color="auto" w:fill="FFFFFF"/>
            <w:vAlign w:val="center"/>
          </w:tcPr>
          <w:p w14:paraId="02ECB0A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152.00</w:t>
            </w:r>
          </w:p>
        </w:tc>
        <w:tc>
          <w:tcPr>
            <w:tcW w:w="495" w:type="pct"/>
            <w:shd w:val="clear" w:color="auto" w:fill="FFFFFF"/>
            <w:vAlign w:val="center"/>
          </w:tcPr>
          <w:p w14:paraId="4D421F2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14,529.00</w:t>
            </w:r>
          </w:p>
        </w:tc>
        <w:tc>
          <w:tcPr>
            <w:tcW w:w="557" w:type="pct"/>
            <w:shd w:val="clear" w:color="auto" w:fill="FFFFFF"/>
            <w:vAlign w:val="center"/>
          </w:tcPr>
          <w:p w14:paraId="7CB3151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47,472.47</w:t>
            </w:r>
          </w:p>
        </w:tc>
        <w:tc>
          <w:tcPr>
            <w:tcW w:w="550" w:type="pct"/>
            <w:shd w:val="clear" w:color="auto" w:fill="FFFFFF"/>
            <w:vAlign w:val="center"/>
          </w:tcPr>
          <w:p w14:paraId="7D3DA524"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126,753.17</w:t>
            </w:r>
          </w:p>
        </w:tc>
      </w:tr>
      <w:tr w:rsidR="00711168" w14:paraId="5B94BF3A" w14:textId="77777777" w:rsidTr="00384217">
        <w:trPr>
          <w:trHeight w:val="293"/>
          <w:jc w:val="center"/>
        </w:trPr>
        <w:tc>
          <w:tcPr>
            <w:tcW w:w="267" w:type="pct"/>
            <w:shd w:val="clear" w:color="auto" w:fill="FFFFFF"/>
            <w:vAlign w:val="center"/>
          </w:tcPr>
          <w:p w14:paraId="1D5DEC87"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1.2</w:t>
            </w:r>
          </w:p>
        </w:tc>
        <w:tc>
          <w:tcPr>
            <w:tcW w:w="660" w:type="pct"/>
            <w:shd w:val="clear" w:color="auto" w:fill="FFFFFF"/>
            <w:vAlign w:val="center"/>
          </w:tcPr>
          <w:p w14:paraId="3747C305"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建设期利息</w:t>
            </w:r>
          </w:p>
        </w:tc>
        <w:tc>
          <w:tcPr>
            <w:tcW w:w="492" w:type="pct"/>
            <w:shd w:val="clear" w:color="auto" w:fill="FFFFFF"/>
            <w:vAlign w:val="center"/>
          </w:tcPr>
          <w:p w14:paraId="571177B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5" w:type="pct"/>
            <w:shd w:val="clear" w:color="auto" w:fill="FFFFFF"/>
            <w:vAlign w:val="center"/>
          </w:tcPr>
          <w:p w14:paraId="5429E28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5" w:type="pct"/>
            <w:shd w:val="clear" w:color="auto" w:fill="FFFFFF"/>
            <w:vAlign w:val="center"/>
          </w:tcPr>
          <w:p w14:paraId="65E4EA8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4" w:type="pct"/>
            <w:shd w:val="clear" w:color="auto" w:fill="FFFFFF"/>
            <w:vAlign w:val="center"/>
          </w:tcPr>
          <w:p w14:paraId="1A0521F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5" w:type="pct"/>
            <w:shd w:val="clear" w:color="auto" w:fill="FFFFFF"/>
            <w:vAlign w:val="center"/>
          </w:tcPr>
          <w:p w14:paraId="51F3F48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5" w:type="pct"/>
            <w:shd w:val="clear" w:color="auto" w:fill="FFFFFF"/>
            <w:vAlign w:val="center"/>
          </w:tcPr>
          <w:p w14:paraId="16F931B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w:t>
            </w:r>
          </w:p>
        </w:tc>
        <w:tc>
          <w:tcPr>
            <w:tcW w:w="557" w:type="pct"/>
            <w:shd w:val="clear" w:color="auto" w:fill="FFFFFF"/>
            <w:vAlign w:val="center"/>
          </w:tcPr>
          <w:p w14:paraId="70F6172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550" w:type="pct"/>
            <w:shd w:val="clear" w:color="auto" w:fill="FFFFFF"/>
            <w:vAlign w:val="center"/>
          </w:tcPr>
          <w:p w14:paraId="2BE3C1F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96.00</w:t>
            </w:r>
          </w:p>
        </w:tc>
      </w:tr>
      <w:tr w:rsidR="00711168" w14:paraId="2B5CF2D9" w14:textId="77777777" w:rsidTr="00384217">
        <w:trPr>
          <w:trHeight w:val="293"/>
          <w:jc w:val="center"/>
        </w:trPr>
        <w:tc>
          <w:tcPr>
            <w:tcW w:w="267" w:type="pct"/>
            <w:shd w:val="clear" w:color="auto" w:fill="FFFFFF"/>
            <w:vAlign w:val="center"/>
          </w:tcPr>
          <w:p w14:paraId="7478EB22"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1.3</w:t>
            </w:r>
          </w:p>
        </w:tc>
        <w:tc>
          <w:tcPr>
            <w:tcW w:w="660" w:type="pct"/>
            <w:shd w:val="clear" w:color="auto" w:fill="FFFFFF"/>
            <w:vAlign w:val="center"/>
          </w:tcPr>
          <w:p w14:paraId="5DE17A1A"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债券发行费用</w:t>
            </w:r>
          </w:p>
        </w:tc>
        <w:tc>
          <w:tcPr>
            <w:tcW w:w="492" w:type="pct"/>
            <w:shd w:val="clear" w:color="auto" w:fill="FFFFFF"/>
            <w:vAlign w:val="center"/>
          </w:tcPr>
          <w:p w14:paraId="2E160FF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5" w:type="pct"/>
            <w:shd w:val="clear" w:color="auto" w:fill="FFFFFF"/>
            <w:vAlign w:val="center"/>
          </w:tcPr>
          <w:p w14:paraId="1F6E318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5" w:type="pct"/>
            <w:shd w:val="clear" w:color="auto" w:fill="FFFFFF"/>
            <w:vAlign w:val="center"/>
          </w:tcPr>
          <w:p w14:paraId="616E922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4" w:type="pct"/>
            <w:shd w:val="clear" w:color="auto" w:fill="FFFFFF"/>
            <w:vAlign w:val="center"/>
          </w:tcPr>
          <w:p w14:paraId="69E9F66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5" w:type="pct"/>
            <w:shd w:val="clear" w:color="auto" w:fill="FFFFFF"/>
            <w:vAlign w:val="center"/>
          </w:tcPr>
          <w:p w14:paraId="4F9DA5A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495" w:type="pct"/>
            <w:shd w:val="clear" w:color="auto" w:fill="FFFFFF"/>
            <w:vAlign w:val="center"/>
          </w:tcPr>
          <w:p w14:paraId="6DE8DD4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w:t>
            </w:r>
          </w:p>
        </w:tc>
        <w:tc>
          <w:tcPr>
            <w:tcW w:w="557" w:type="pct"/>
            <w:shd w:val="clear" w:color="auto" w:fill="FFFFFF"/>
            <w:vAlign w:val="center"/>
          </w:tcPr>
          <w:p w14:paraId="197D859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550" w:type="pct"/>
            <w:shd w:val="clear" w:color="auto" w:fill="FFFFFF"/>
            <w:vAlign w:val="center"/>
          </w:tcPr>
          <w:p w14:paraId="7F7AF6DA"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3.20</w:t>
            </w:r>
          </w:p>
        </w:tc>
      </w:tr>
      <w:tr w:rsidR="00711168" w14:paraId="6449330A" w14:textId="77777777" w:rsidTr="00384217">
        <w:trPr>
          <w:trHeight w:val="293"/>
          <w:jc w:val="center"/>
        </w:trPr>
        <w:tc>
          <w:tcPr>
            <w:tcW w:w="267" w:type="pct"/>
            <w:shd w:val="clear" w:color="auto" w:fill="FFFFFF"/>
            <w:vAlign w:val="center"/>
          </w:tcPr>
          <w:p w14:paraId="27DD26CE" w14:textId="77777777" w:rsidR="00711168" w:rsidRDefault="00000000" w:rsidP="00384217">
            <w:pPr>
              <w:widowControl/>
              <w:jc w:val="center"/>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1.4</w:t>
            </w:r>
          </w:p>
        </w:tc>
        <w:tc>
          <w:tcPr>
            <w:tcW w:w="660" w:type="pct"/>
            <w:shd w:val="clear" w:color="auto" w:fill="FFFFFF"/>
            <w:vAlign w:val="center"/>
          </w:tcPr>
          <w:p w14:paraId="6A267A9C" w14:textId="77777777" w:rsidR="00711168" w:rsidRDefault="00000000" w:rsidP="00384217">
            <w:pPr>
              <w:widowControl/>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合计</w:t>
            </w:r>
          </w:p>
        </w:tc>
        <w:tc>
          <w:tcPr>
            <w:tcW w:w="492" w:type="pct"/>
            <w:shd w:val="clear" w:color="auto" w:fill="FFFFFF"/>
            <w:vAlign w:val="center"/>
          </w:tcPr>
          <w:p w14:paraId="613AA157"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20,000.00</w:t>
            </w:r>
          </w:p>
        </w:tc>
        <w:tc>
          <w:tcPr>
            <w:tcW w:w="495" w:type="pct"/>
            <w:shd w:val="clear" w:color="auto" w:fill="FFFFFF"/>
            <w:vAlign w:val="center"/>
          </w:tcPr>
          <w:p w14:paraId="214C6B50"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13,199.70</w:t>
            </w:r>
          </w:p>
        </w:tc>
        <w:tc>
          <w:tcPr>
            <w:tcW w:w="495" w:type="pct"/>
            <w:shd w:val="clear" w:color="auto" w:fill="FFFFFF"/>
            <w:vAlign w:val="center"/>
          </w:tcPr>
          <w:p w14:paraId="0BBD945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20,000.00</w:t>
            </w:r>
          </w:p>
        </w:tc>
        <w:tc>
          <w:tcPr>
            <w:tcW w:w="494" w:type="pct"/>
            <w:shd w:val="clear" w:color="auto" w:fill="FFFFFF"/>
            <w:vAlign w:val="center"/>
          </w:tcPr>
          <w:p w14:paraId="02F06A88"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11,400.00</w:t>
            </w:r>
          </w:p>
        </w:tc>
        <w:tc>
          <w:tcPr>
            <w:tcW w:w="495" w:type="pct"/>
            <w:shd w:val="clear" w:color="auto" w:fill="FFFFFF"/>
            <w:vAlign w:val="center"/>
          </w:tcPr>
          <w:p w14:paraId="5C339B3A"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152.00</w:t>
            </w:r>
          </w:p>
        </w:tc>
        <w:tc>
          <w:tcPr>
            <w:tcW w:w="495" w:type="pct"/>
            <w:shd w:val="clear" w:color="auto" w:fill="FFFFFF"/>
            <w:vAlign w:val="center"/>
          </w:tcPr>
          <w:p w14:paraId="42D6E64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14,564.20</w:t>
            </w:r>
          </w:p>
        </w:tc>
        <w:tc>
          <w:tcPr>
            <w:tcW w:w="557" w:type="pct"/>
            <w:shd w:val="clear" w:color="auto" w:fill="FFFFFF"/>
            <w:vAlign w:val="center"/>
          </w:tcPr>
          <w:p w14:paraId="494CF2FB"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47,536.47</w:t>
            </w:r>
          </w:p>
        </w:tc>
        <w:tc>
          <w:tcPr>
            <w:tcW w:w="550" w:type="pct"/>
            <w:shd w:val="clear" w:color="auto" w:fill="FFFFFF"/>
            <w:vAlign w:val="center"/>
          </w:tcPr>
          <w:p w14:paraId="28126213"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126,852.37</w:t>
            </w:r>
          </w:p>
        </w:tc>
      </w:tr>
    </w:tbl>
    <w:p w14:paraId="6737F30D" w14:textId="77777777" w:rsidR="00711168" w:rsidRDefault="00711168">
      <w:pPr>
        <w:ind w:firstLineChars="200" w:firstLine="482"/>
        <w:jc w:val="center"/>
        <w:rPr>
          <w:rFonts w:ascii="宋体" w:eastAsia="宋体" w:hAnsi="宋体" w:cs="Arial" w:hint="eastAsia"/>
          <w:b/>
          <w:sz w:val="24"/>
          <w:szCs w:val="24"/>
        </w:rPr>
      </w:pPr>
    </w:p>
    <w:p w14:paraId="6874338E"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表3-5美兰机场二期周边路网工程总投资估算表</w:t>
      </w:r>
    </w:p>
    <w:p w14:paraId="4CEAB5C3" w14:textId="77777777" w:rsidR="00711168" w:rsidRDefault="00000000">
      <w:pPr>
        <w:ind w:rightChars="-162" w:right="-340"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5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5"/>
        <w:gridCol w:w="1209"/>
        <w:gridCol w:w="1207"/>
        <w:gridCol w:w="1207"/>
        <w:gridCol w:w="1207"/>
        <w:gridCol w:w="1202"/>
      </w:tblGrid>
      <w:tr w:rsidR="00711168" w14:paraId="6705F381" w14:textId="77777777">
        <w:trPr>
          <w:trHeight w:val="293"/>
          <w:tblHeader/>
          <w:jc w:val="center"/>
        </w:trPr>
        <w:tc>
          <w:tcPr>
            <w:tcW w:w="403" w:type="pct"/>
            <w:tcBorders>
              <w:top w:val="single" w:sz="4" w:space="0" w:color="auto"/>
              <w:left w:val="single" w:sz="4" w:space="0" w:color="auto"/>
              <w:bottom w:val="single" w:sz="4" w:space="0" w:color="auto"/>
              <w:right w:val="single" w:sz="4" w:space="0" w:color="auto"/>
            </w:tcBorders>
            <w:shd w:val="clear" w:color="auto" w:fill="D0CECE"/>
            <w:vAlign w:val="center"/>
          </w:tcPr>
          <w:p w14:paraId="634BD83F"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1138" w:type="pct"/>
            <w:tcBorders>
              <w:top w:val="single" w:sz="4" w:space="0" w:color="auto"/>
              <w:left w:val="single" w:sz="4" w:space="0" w:color="auto"/>
              <w:bottom w:val="single" w:sz="4" w:space="0" w:color="auto"/>
              <w:right w:val="single" w:sz="4" w:space="0" w:color="auto"/>
            </w:tcBorders>
            <w:shd w:val="clear" w:color="auto" w:fill="D0CECE"/>
            <w:vAlign w:val="center"/>
          </w:tcPr>
          <w:p w14:paraId="6FB3E3FE"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693" w:type="pct"/>
            <w:tcBorders>
              <w:top w:val="single" w:sz="4" w:space="0" w:color="auto"/>
              <w:left w:val="single" w:sz="4" w:space="0" w:color="auto"/>
              <w:bottom w:val="single" w:sz="4" w:space="0" w:color="auto"/>
              <w:right w:val="single" w:sz="4" w:space="0" w:color="auto"/>
            </w:tcBorders>
            <w:shd w:val="clear" w:color="auto" w:fill="D0CECE"/>
            <w:vAlign w:val="center"/>
          </w:tcPr>
          <w:p w14:paraId="633E71D2"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2018</w:t>
            </w:r>
          </w:p>
        </w:tc>
        <w:tc>
          <w:tcPr>
            <w:tcW w:w="692" w:type="pct"/>
            <w:tcBorders>
              <w:top w:val="single" w:sz="4" w:space="0" w:color="auto"/>
              <w:left w:val="single" w:sz="4" w:space="0" w:color="auto"/>
              <w:bottom w:val="single" w:sz="4" w:space="0" w:color="auto"/>
              <w:right w:val="single" w:sz="4" w:space="0" w:color="auto"/>
            </w:tcBorders>
            <w:shd w:val="clear" w:color="auto" w:fill="D0CECE"/>
            <w:vAlign w:val="center"/>
          </w:tcPr>
          <w:p w14:paraId="6DA16A84"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2019</w:t>
            </w:r>
          </w:p>
        </w:tc>
        <w:tc>
          <w:tcPr>
            <w:tcW w:w="692" w:type="pct"/>
            <w:tcBorders>
              <w:top w:val="single" w:sz="4" w:space="0" w:color="auto"/>
              <w:left w:val="single" w:sz="4" w:space="0" w:color="auto"/>
              <w:bottom w:val="single" w:sz="4" w:space="0" w:color="auto"/>
              <w:right w:val="single" w:sz="4" w:space="0" w:color="auto"/>
            </w:tcBorders>
            <w:shd w:val="clear" w:color="auto" w:fill="D0CECE"/>
            <w:vAlign w:val="center"/>
          </w:tcPr>
          <w:p w14:paraId="64803300"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2020</w:t>
            </w:r>
          </w:p>
        </w:tc>
        <w:tc>
          <w:tcPr>
            <w:tcW w:w="692" w:type="pct"/>
            <w:tcBorders>
              <w:top w:val="single" w:sz="4" w:space="0" w:color="auto"/>
              <w:left w:val="single" w:sz="4" w:space="0" w:color="auto"/>
              <w:bottom w:val="single" w:sz="4" w:space="0" w:color="auto"/>
              <w:right w:val="single" w:sz="4" w:space="0" w:color="auto"/>
            </w:tcBorders>
            <w:shd w:val="clear" w:color="auto" w:fill="D0CECE"/>
            <w:vAlign w:val="center"/>
          </w:tcPr>
          <w:p w14:paraId="25317A51"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2021</w:t>
            </w:r>
          </w:p>
        </w:tc>
        <w:tc>
          <w:tcPr>
            <w:tcW w:w="689" w:type="pct"/>
            <w:tcBorders>
              <w:top w:val="single" w:sz="4" w:space="0" w:color="auto"/>
              <w:left w:val="single" w:sz="4" w:space="0" w:color="auto"/>
              <w:bottom w:val="single" w:sz="4" w:space="0" w:color="auto"/>
              <w:right w:val="single" w:sz="4" w:space="0" w:color="auto"/>
            </w:tcBorders>
            <w:shd w:val="clear" w:color="auto" w:fill="D0CECE"/>
            <w:vAlign w:val="center"/>
          </w:tcPr>
          <w:p w14:paraId="762E3DCE"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2022</w:t>
            </w:r>
          </w:p>
        </w:tc>
      </w:tr>
      <w:tr w:rsidR="00711168" w14:paraId="08B9FB09" w14:textId="77777777">
        <w:trPr>
          <w:trHeight w:val="293"/>
          <w:jc w:val="center"/>
        </w:trPr>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6A5B9CD0"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1.1</w:t>
            </w:r>
          </w:p>
        </w:tc>
        <w:tc>
          <w:tcPr>
            <w:tcW w:w="1138" w:type="pct"/>
            <w:tcBorders>
              <w:top w:val="single" w:sz="4" w:space="0" w:color="auto"/>
              <w:left w:val="single" w:sz="4" w:space="0" w:color="auto"/>
              <w:bottom w:val="single" w:sz="4" w:space="0" w:color="auto"/>
              <w:right w:val="single" w:sz="4" w:space="0" w:color="auto"/>
            </w:tcBorders>
            <w:shd w:val="clear" w:color="auto" w:fill="FFFFFF"/>
            <w:vAlign w:val="center"/>
          </w:tcPr>
          <w:p w14:paraId="579BC88E"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建设投资</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0E69C62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12,253.32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AE2B1F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24,000.00</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35D1F94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71,118.86</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35489C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20,000.00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6D37977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1,000.00</w:t>
            </w:r>
          </w:p>
        </w:tc>
      </w:tr>
      <w:tr w:rsidR="00711168" w14:paraId="6E1F5EE7" w14:textId="77777777">
        <w:trPr>
          <w:trHeight w:val="293"/>
          <w:jc w:val="center"/>
        </w:trPr>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61E03D3E"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1.2</w:t>
            </w:r>
          </w:p>
        </w:tc>
        <w:tc>
          <w:tcPr>
            <w:tcW w:w="1138" w:type="pct"/>
            <w:tcBorders>
              <w:top w:val="single" w:sz="4" w:space="0" w:color="auto"/>
              <w:left w:val="single" w:sz="4" w:space="0" w:color="auto"/>
              <w:bottom w:val="single" w:sz="4" w:space="0" w:color="auto"/>
              <w:right w:val="single" w:sz="4" w:space="0" w:color="auto"/>
            </w:tcBorders>
            <w:shd w:val="clear" w:color="auto" w:fill="FFFFFF"/>
            <w:vAlign w:val="center"/>
          </w:tcPr>
          <w:p w14:paraId="729A5D78"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建设期利息</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2700BEA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629EE27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0462A1E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6E92CD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4A6A613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r>
      <w:tr w:rsidR="00711168" w14:paraId="0BF93806" w14:textId="77777777">
        <w:trPr>
          <w:trHeight w:val="293"/>
          <w:jc w:val="center"/>
        </w:trPr>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4488B669"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1.3</w:t>
            </w:r>
          </w:p>
        </w:tc>
        <w:tc>
          <w:tcPr>
            <w:tcW w:w="1138" w:type="pct"/>
            <w:tcBorders>
              <w:top w:val="single" w:sz="4" w:space="0" w:color="auto"/>
              <w:left w:val="single" w:sz="4" w:space="0" w:color="auto"/>
              <w:bottom w:val="single" w:sz="4" w:space="0" w:color="auto"/>
              <w:right w:val="single" w:sz="4" w:space="0" w:color="auto"/>
            </w:tcBorders>
            <w:shd w:val="clear" w:color="auto" w:fill="FFFFFF"/>
            <w:vAlign w:val="center"/>
          </w:tcPr>
          <w:p w14:paraId="4BCAA29A"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债券发行费用</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37CCBA3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4410F31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94AF07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AF875D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18CD030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r>
      <w:tr w:rsidR="00711168" w14:paraId="75B1AA7B" w14:textId="77777777">
        <w:trPr>
          <w:trHeight w:val="293"/>
          <w:jc w:val="center"/>
        </w:trPr>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72E6FEEA" w14:textId="77777777" w:rsidR="00711168" w:rsidRDefault="00000000" w:rsidP="00384217">
            <w:pPr>
              <w:widowControl/>
              <w:jc w:val="center"/>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1.4</w:t>
            </w:r>
          </w:p>
        </w:tc>
        <w:tc>
          <w:tcPr>
            <w:tcW w:w="1138" w:type="pct"/>
            <w:tcBorders>
              <w:top w:val="single" w:sz="4" w:space="0" w:color="auto"/>
              <w:left w:val="single" w:sz="4" w:space="0" w:color="auto"/>
              <w:bottom w:val="single" w:sz="4" w:space="0" w:color="auto"/>
              <w:right w:val="single" w:sz="4" w:space="0" w:color="auto"/>
            </w:tcBorders>
            <w:shd w:val="clear" w:color="auto" w:fill="FFFFFF"/>
            <w:vAlign w:val="center"/>
          </w:tcPr>
          <w:p w14:paraId="22CE54D1" w14:textId="77777777" w:rsidR="00711168" w:rsidRDefault="00000000" w:rsidP="00384217">
            <w:pPr>
              <w:widowControl/>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合计</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14:paraId="60988880"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12,253.32</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6B987A4"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24,000.00</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2695830F"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71,118.86</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center"/>
          </w:tcPr>
          <w:p w14:paraId="50D1A02E"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20,000.00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14FAD45D"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1,000.00</w:t>
            </w:r>
          </w:p>
        </w:tc>
      </w:tr>
    </w:tbl>
    <w:p w14:paraId="3BE62174" w14:textId="77777777" w:rsidR="00711168" w:rsidRDefault="00711168">
      <w:pPr>
        <w:ind w:firstLineChars="200" w:firstLine="482"/>
        <w:jc w:val="center"/>
        <w:rPr>
          <w:rFonts w:ascii="宋体" w:eastAsia="宋体" w:hAnsi="宋体" w:cs="Arial" w:hint="eastAsia"/>
          <w:b/>
          <w:sz w:val="24"/>
          <w:szCs w:val="24"/>
        </w:rPr>
      </w:pPr>
    </w:p>
    <w:tbl>
      <w:tblPr>
        <w:tblW w:w="5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724"/>
        <w:gridCol w:w="1286"/>
        <w:gridCol w:w="1291"/>
        <w:gridCol w:w="1291"/>
        <w:gridCol w:w="1290"/>
        <w:gridCol w:w="1290"/>
      </w:tblGrid>
      <w:tr w:rsidR="00711168" w14:paraId="05EC8501" w14:textId="77777777">
        <w:trPr>
          <w:trHeight w:val="300"/>
          <w:tblHeader/>
          <w:jc w:val="center"/>
        </w:trPr>
        <w:tc>
          <w:tcPr>
            <w:tcW w:w="393" w:type="pct"/>
            <w:tcBorders>
              <w:top w:val="single" w:sz="4" w:space="0" w:color="auto"/>
              <w:left w:val="single" w:sz="4" w:space="0" w:color="auto"/>
              <w:bottom w:val="single" w:sz="4" w:space="0" w:color="auto"/>
              <w:right w:val="single" w:sz="4" w:space="0" w:color="auto"/>
            </w:tcBorders>
            <w:shd w:val="clear" w:color="auto" w:fill="D0CECE"/>
            <w:vAlign w:val="center"/>
          </w:tcPr>
          <w:p w14:paraId="069E20DB"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972" w:type="pct"/>
            <w:tcBorders>
              <w:top w:val="single" w:sz="4" w:space="0" w:color="auto"/>
              <w:left w:val="single" w:sz="4" w:space="0" w:color="auto"/>
              <w:bottom w:val="single" w:sz="4" w:space="0" w:color="auto"/>
              <w:right w:val="single" w:sz="4" w:space="0" w:color="auto"/>
            </w:tcBorders>
            <w:shd w:val="clear" w:color="auto" w:fill="D0CECE"/>
            <w:vAlign w:val="center"/>
          </w:tcPr>
          <w:p w14:paraId="7B5F307F"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725" w:type="pct"/>
            <w:tcBorders>
              <w:top w:val="single" w:sz="4" w:space="0" w:color="auto"/>
              <w:left w:val="single" w:sz="4" w:space="0" w:color="auto"/>
              <w:bottom w:val="single" w:sz="4" w:space="0" w:color="auto"/>
              <w:right w:val="single" w:sz="4" w:space="0" w:color="auto"/>
            </w:tcBorders>
            <w:shd w:val="clear" w:color="auto" w:fill="D0CECE"/>
            <w:vAlign w:val="center"/>
          </w:tcPr>
          <w:p w14:paraId="0DD46828"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2023</w:t>
            </w:r>
          </w:p>
        </w:tc>
        <w:tc>
          <w:tcPr>
            <w:tcW w:w="728" w:type="pct"/>
            <w:tcBorders>
              <w:top w:val="single" w:sz="4" w:space="0" w:color="auto"/>
              <w:left w:val="single" w:sz="4" w:space="0" w:color="auto"/>
              <w:bottom w:val="single" w:sz="4" w:space="0" w:color="auto"/>
              <w:right w:val="single" w:sz="4" w:space="0" w:color="auto"/>
            </w:tcBorders>
            <w:shd w:val="clear" w:color="auto" w:fill="D0CECE"/>
            <w:vAlign w:val="center"/>
          </w:tcPr>
          <w:p w14:paraId="28AC8F4A"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2024</w:t>
            </w:r>
          </w:p>
        </w:tc>
        <w:tc>
          <w:tcPr>
            <w:tcW w:w="728" w:type="pct"/>
            <w:tcBorders>
              <w:top w:val="single" w:sz="4" w:space="0" w:color="auto"/>
              <w:left w:val="single" w:sz="4" w:space="0" w:color="auto"/>
              <w:bottom w:val="single" w:sz="4" w:space="0" w:color="auto"/>
              <w:right w:val="single" w:sz="4" w:space="0" w:color="auto"/>
            </w:tcBorders>
            <w:shd w:val="clear" w:color="auto" w:fill="D0CECE"/>
            <w:vAlign w:val="center"/>
          </w:tcPr>
          <w:p w14:paraId="7F01CBAB"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727" w:type="pct"/>
            <w:tcBorders>
              <w:top w:val="single" w:sz="4" w:space="0" w:color="auto"/>
              <w:left w:val="single" w:sz="4" w:space="0" w:color="auto"/>
              <w:bottom w:val="single" w:sz="4" w:space="0" w:color="auto"/>
              <w:right w:val="single" w:sz="4" w:space="0" w:color="auto"/>
            </w:tcBorders>
            <w:shd w:val="clear" w:color="auto" w:fill="D0CECE"/>
            <w:vAlign w:val="center"/>
          </w:tcPr>
          <w:p w14:paraId="02EF4B66"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2026</w:t>
            </w:r>
          </w:p>
        </w:tc>
        <w:tc>
          <w:tcPr>
            <w:tcW w:w="727" w:type="pct"/>
            <w:tcBorders>
              <w:top w:val="single" w:sz="4" w:space="0" w:color="auto"/>
              <w:left w:val="single" w:sz="4" w:space="0" w:color="auto"/>
              <w:bottom w:val="single" w:sz="4" w:space="0" w:color="auto"/>
              <w:right w:val="single" w:sz="4" w:space="0" w:color="auto"/>
            </w:tcBorders>
            <w:shd w:val="clear" w:color="auto" w:fill="D0CECE"/>
            <w:vAlign w:val="center"/>
          </w:tcPr>
          <w:p w14:paraId="312C274D"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合计</w:t>
            </w:r>
          </w:p>
        </w:tc>
      </w:tr>
      <w:tr w:rsidR="00711168" w14:paraId="7F6FB0E4" w14:textId="77777777">
        <w:trPr>
          <w:trHeight w:val="300"/>
          <w:jc w:val="center"/>
        </w:trPr>
        <w:tc>
          <w:tcPr>
            <w:tcW w:w="393" w:type="pct"/>
            <w:tcBorders>
              <w:top w:val="single" w:sz="4" w:space="0" w:color="auto"/>
              <w:left w:val="single" w:sz="4" w:space="0" w:color="auto"/>
              <w:bottom w:val="single" w:sz="4" w:space="0" w:color="auto"/>
              <w:right w:val="single" w:sz="4" w:space="0" w:color="auto"/>
            </w:tcBorders>
            <w:shd w:val="clear" w:color="auto" w:fill="FFFFFF"/>
            <w:vAlign w:val="center"/>
          </w:tcPr>
          <w:p w14:paraId="5DB71B2D"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1.1</w:t>
            </w:r>
          </w:p>
        </w:tc>
        <w:tc>
          <w:tcPr>
            <w:tcW w:w="972" w:type="pct"/>
            <w:tcBorders>
              <w:top w:val="single" w:sz="4" w:space="0" w:color="auto"/>
              <w:left w:val="single" w:sz="4" w:space="0" w:color="auto"/>
              <w:bottom w:val="single" w:sz="4" w:space="0" w:color="auto"/>
              <w:right w:val="single" w:sz="4" w:space="0" w:color="auto"/>
            </w:tcBorders>
            <w:shd w:val="clear" w:color="auto" w:fill="FFFFFF"/>
            <w:vAlign w:val="center"/>
          </w:tcPr>
          <w:p w14:paraId="549A86CE"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建设投资</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4732778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1,400.00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76208F6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1,200.00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5A2AF51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68,868.32</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D09E2C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1,400.00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F4CC6B4"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199,840.50</w:t>
            </w:r>
          </w:p>
        </w:tc>
      </w:tr>
      <w:tr w:rsidR="00711168" w14:paraId="3A2ABC81" w14:textId="77777777">
        <w:trPr>
          <w:trHeight w:val="300"/>
          <w:jc w:val="center"/>
        </w:trPr>
        <w:tc>
          <w:tcPr>
            <w:tcW w:w="393" w:type="pct"/>
            <w:tcBorders>
              <w:top w:val="single" w:sz="4" w:space="0" w:color="auto"/>
              <w:left w:val="single" w:sz="4" w:space="0" w:color="auto"/>
              <w:bottom w:val="single" w:sz="4" w:space="0" w:color="auto"/>
              <w:right w:val="single" w:sz="4" w:space="0" w:color="auto"/>
            </w:tcBorders>
            <w:shd w:val="clear" w:color="auto" w:fill="FFFFFF"/>
            <w:vAlign w:val="center"/>
          </w:tcPr>
          <w:p w14:paraId="7AE2224C"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1.2</w:t>
            </w:r>
          </w:p>
        </w:tc>
        <w:tc>
          <w:tcPr>
            <w:tcW w:w="972" w:type="pct"/>
            <w:tcBorders>
              <w:top w:val="single" w:sz="4" w:space="0" w:color="auto"/>
              <w:left w:val="single" w:sz="4" w:space="0" w:color="auto"/>
              <w:bottom w:val="single" w:sz="4" w:space="0" w:color="auto"/>
              <w:right w:val="single" w:sz="4" w:space="0" w:color="auto"/>
            </w:tcBorders>
            <w:shd w:val="clear" w:color="auto" w:fill="FFFFFF"/>
            <w:vAlign w:val="center"/>
          </w:tcPr>
          <w:p w14:paraId="504AA708"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建设期利息</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5AF6CD9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93B464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02049CE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60.00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604858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683D261"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60.00</w:t>
            </w:r>
          </w:p>
        </w:tc>
      </w:tr>
      <w:tr w:rsidR="00711168" w14:paraId="737D97B4" w14:textId="77777777">
        <w:trPr>
          <w:trHeight w:val="300"/>
          <w:jc w:val="center"/>
        </w:trPr>
        <w:tc>
          <w:tcPr>
            <w:tcW w:w="393" w:type="pct"/>
            <w:tcBorders>
              <w:top w:val="single" w:sz="4" w:space="0" w:color="auto"/>
              <w:left w:val="single" w:sz="4" w:space="0" w:color="auto"/>
              <w:bottom w:val="single" w:sz="4" w:space="0" w:color="auto"/>
              <w:right w:val="single" w:sz="4" w:space="0" w:color="auto"/>
            </w:tcBorders>
            <w:shd w:val="clear" w:color="auto" w:fill="FFFFFF"/>
            <w:vAlign w:val="center"/>
          </w:tcPr>
          <w:p w14:paraId="148E735D"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1.3</w:t>
            </w:r>
          </w:p>
        </w:tc>
        <w:tc>
          <w:tcPr>
            <w:tcW w:w="972" w:type="pct"/>
            <w:tcBorders>
              <w:top w:val="single" w:sz="4" w:space="0" w:color="auto"/>
              <w:left w:val="single" w:sz="4" w:space="0" w:color="auto"/>
              <w:bottom w:val="single" w:sz="4" w:space="0" w:color="auto"/>
              <w:right w:val="single" w:sz="4" w:space="0" w:color="auto"/>
            </w:tcBorders>
            <w:shd w:val="clear" w:color="auto" w:fill="FFFFFF"/>
            <w:vAlign w:val="center"/>
          </w:tcPr>
          <w:p w14:paraId="37EC69BD"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债券发行费用</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03A13EE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5BF78D3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2F2757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6.00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A9220D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301B4B1"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6.00</w:t>
            </w:r>
          </w:p>
        </w:tc>
      </w:tr>
      <w:tr w:rsidR="00711168" w14:paraId="72194F1B" w14:textId="77777777">
        <w:trPr>
          <w:trHeight w:val="300"/>
          <w:jc w:val="center"/>
        </w:trPr>
        <w:tc>
          <w:tcPr>
            <w:tcW w:w="393" w:type="pct"/>
            <w:tcBorders>
              <w:top w:val="single" w:sz="4" w:space="0" w:color="auto"/>
              <w:left w:val="single" w:sz="4" w:space="0" w:color="auto"/>
              <w:bottom w:val="single" w:sz="4" w:space="0" w:color="auto"/>
              <w:right w:val="single" w:sz="4" w:space="0" w:color="auto"/>
            </w:tcBorders>
            <w:shd w:val="clear" w:color="auto" w:fill="FFFFFF"/>
            <w:vAlign w:val="center"/>
          </w:tcPr>
          <w:p w14:paraId="3431D772" w14:textId="77777777" w:rsidR="00711168" w:rsidRDefault="00000000" w:rsidP="00384217">
            <w:pPr>
              <w:widowControl/>
              <w:jc w:val="center"/>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1.4</w:t>
            </w:r>
          </w:p>
        </w:tc>
        <w:tc>
          <w:tcPr>
            <w:tcW w:w="972" w:type="pct"/>
            <w:tcBorders>
              <w:top w:val="single" w:sz="4" w:space="0" w:color="auto"/>
              <w:left w:val="single" w:sz="4" w:space="0" w:color="auto"/>
              <w:bottom w:val="single" w:sz="4" w:space="0" w:color="auto"/>
              <w:right w:val="single" w:sz="4" w:space="0" w:color="auto"/>
            </w:tcBorders>
            <w:shd w:val="clear" w:color="auto" w:fill="FFFFFF"/>
            <w:vAlign w:val="center"/>
          </w:tcPr>
          <w:p w14:paraId="7722EEFA" w14:textId="77777777" w:rsidR="00711168" w:rsidRDefault="00000000" w:rsidP="00384217">
            <w:pPr>
              <w:widowControl/>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合计</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1236E05D"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1,400.00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5E4A06DB"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1,200.00</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58F5ECCE"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68,934.32</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D8A6E3B"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1,400.00</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2B3ADA4"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199,906.50</w:t>
            </w:r>
          </w:p>
        </w:tc>
      </w:tr>
    </w:tbl>
    <w:p w14:paraId="4FFCB99E" w14:textId="0BF0C2C7" w:rsidR="00384217" w:rsidRDefault="00384217">
      <w:pPr>
        <w:ind w:firstLineChars="200" w:firstLine="482"/>
        <w:jc w:val="center"/>
        <w:rPr>
          <w:rFonts w:ascii="宋体" w:eastAsia="宋体" w:hAnsi="宋体" w:cs="Arial" w:hint="eastAsia"/>
          <w:b/>
          <w:sz w:val="24"/>
          <w:szCs w:val="24"/>
        </w:rPr>
      </w:pPr>
    </w:p>
    <w:p w14:paraId="2E6D029E" w14:textId="77777777" w:rsidR="00384217" w:rsidRDefault="00384217">
      <w:pPr>
        <w:widowControl/>
        <w:jc w:val="left"/>
        <w:rPr>
          <w:rFonts w:ascii="宋体" w:eastAsia="宋体" w:hAnsi="宋体" w:cs="Arial" w:hint="eastAsia"/>
          <w:b/>
          <w:sz w:val="24"/>
          <w:szCs w:val="24"/>
        </w:rPr>
      </w:pPr>
      <w:r>
        <w:rPr>
          <w:rFonts w:ascii="宋体" w:eastAsia="宋体" w:hAnsi="宋体" w:cs="Arial" w:hint="eastAsia"/>
          <w:b/>
          <w:sz w:val="24"/>
          <w:szCs w:val="24"/>
        </w:rPr>
        <w:br w:type="page"/>
      </w:r>
    </w:p>
    <w:p w14:paraId="2D69B126"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lastRenderedPageBreak/>
        <w:t>表3-6兰香园安置社区配套路网项目总投资估算表</w:t>
      </w:r>
    </w:p>
    <w:p w14:paraId="4ABDD4F9" w14:textId="77777777" w:rsidR="00711168" w:rsidRDefault="00000000">
      <w:pPr>
        <w:ind w:rightChars="-162" w:right="-340"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55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09"/>
        <w:gridCol w:w="1130"/>
        <w:gridCol w:w="1128"/>
        <w:gridCol w:w="1126"/>
        <w:gridCol w:w="1128"/>
        <w:gridCol w:w="1128"/>
        <w:gridCol w:w="1253"/>
      </w:tblGrid>
      <w:tr w:rsidR="00711168" w14:paraId="589E34ED" w14:textId="77777777">
        <w:trPr>
          <w:trHeight w:val="293"/>
          <w:tblHeader/>
          <w:jc w:val="center"/>
        </w:trPr>
        <w:tc>
          <w:tcPr>
            <w:tcW w:w="412" w:type="pct"/>
            <w:tcBorders>
              <w:top w:val="single" w:sz="4" w:space="0" w:color="auto"/>
              <w:left w:val="single" w:sz="4" w:space="0" w:color="auto"/>
              <w:bottom w:val="single" w:sz="4" w:space="0" w:color="auto"/>
              <w:right w:val="single" w:sz="4" w:space="0" w:color="auto"/>
            </w:tcBorders>
            <w:shd w:val="clear" w:color="auto" w:fill="D0CECE"/>
            <w:vAlign w:val="center"/>
          </w:tcPr>
          <w:p w14:paraId="6FA029F3"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824" w:type="pct"/>
            <w:tcBorders>
              <w:top w:val="single" w:sz="4" w:space="0" w:color="auto"/>
              <w:left w:val="single" w:sz="4" w:space="0" w:color="auto"/>
              <w:bottom w:val="single" w:sz="4" w:space="0" w:color="auto"/>
              <w:right w:val="single" w:sz="4" w:space="0" w:color="auto"/>
            </w:tcBorders>
            <w:shd w:val="clear" w:color="auto" w:fill="D0CECE"/>
            <w:vAlign w:val="center"/>
          </w:tcPr>
          <w:p w14:paraId="6E7632C8"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617" w:type="pct"/>
            <w:tcBorders>
              <w:top w:val="single" w:sz="4" w:space="0" w:color="auto"/>
              <w:left w:val="single" w:sz="4" w:space="0" w:color="auto"/>
              <w:bottom w:val="single" w:sz="4" w:space="0" w:color="auto"/>
              <w:right w:val="single" w:sz="4" w:space="0" w:color="auto"/>
            </w:tcBorders>
            <w:shd w:val="clear" w:color="auto" w:fill="D0CECE"/>
            <w:vAlign w:val="center"/>
          </w:tcPr>
          <w:p w14:paraId="478704E3"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2021</w:t>
            </w:r>
          </w:p>
        </w:tc>
        <w:tc>
          <w:tcPr>
            <w:tcW w:w="616" w:type="pct"/>
            <w:tcBorders>
              <w:top w:val="single" w:sz="4" w:space="0" w:color="auto"/>
              <w:left w:val="single" w:sz="4" w:space="0" w:color="auto"/>
              <w:bottom w:val="single" w:sz="4" w:space="0" w:color="auto"/>
              <w:right w:val="single" w:sz="4" w:space="0" w:color="auto"/>
            </w:tcBorders>
            <w:shd w:val="clear" w:color="auto" w:fill="D0CECE"/>
            <w:vAlign w:val="center"/>
          </w:tcPr>
          <w:p w14:paraId="21D35767"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2022</w:t>
            </w:r>
          </w:p>
        </w:tc>
        <w:tc>
          <w:tcPr>
            <w:tcW w:w="615" w:type="pct"/>
            <w:tcBorders>
              <w:top w:val="single" w:sz="4" w:space="0" w:color="auto"/>
              <w:left w:val="single" w:sz="4" w:space="0" w:color="auto"/>
              <w:bottom w:val="single" w:sz="4" w:space="0" w:color="auto"/>
              <w:right w:val="single" w:sz="4" w:space="0" w:color="auto"/>
            </w:tcBorders>
            <w:shd w:val="clear" w:color="auto" w:fill="D0CECE"/>
            <w:vAlign w:val="center"/>
          </w:tcPr>
          <w:p w14:paraId="43CCC337"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2023</w:t>
            </w:r>
          </w:p>
        </w:tc>
        <w:tc>
          <w:tcPr>
            <w:tcW w:w="616" w:type="pct"/>
            <w:tcBorders>
              <w:top w:val="single" w:sz="4" w:space="0" w:color="auto"/>
              <w:left w:val="single" w:sz="4" w:space="0" w:color="auto"/>
              <w:bottom w:val="single" w:sz="4" w:space="0" w:color="auto"/>
              <w:right w:val="single" w:sz="4" w:space="0" w:color="auto"/>
            </w:tcBorders>
            <w:shd w:val="clear" w:color="auto" w:fill="D0CECE"/>
            <w:vAlign w:val="center"/>
          </w:tcPr>
          <w:p w14:paraId="2169E2AF"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2024</w:t>
            </w:r>
          </w:p>
        </w:tc>
        <w:tc>
          <w:tcPr>
            <w:tcW w:w="616" w:type="pct"/>
            <w:tcBorders>
              <w:top w:val="single" w:sz="4" w:space="0" w:color="auto"/>
              <w:left w:val="single" w:sz="4" w:space="0" w:color="auto"/>
              <w:bottom w:val="single" w:sz="4" w:space="0" w:color="auto"/>
              <w:right w:val="single" w:sz="4" w:space="0" w:color="auto"/>
            </w:tcBorders>
            <w:shd w:val="clear" w:color="auto" w:fill="D0CECE"/>
            <w:vAlign w:val="center"/>
          </w:tcPr>
          <w:p w14:paraId="762A14E9"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684" w:type="pct"/>
            <w:tcBorders>
              <w:top w:val="single" w:sz="4" w:space="0" w:color="auto"/>
              <w:left w:val="single" w:sz="4" w:space="0" w:color="auto"/>
              <w:bottom w:val="single" w:sz="4" w:space="0" w:color="auto"/>
              <w:right w:val="single" w:sz="4" w:space="0" w:color="auto"/>
            </w:tcBorders>
            <w:shd w:val="clear" w:color="auto" w:fill="D0CECE"/>
            <w:vAlign w:val="center"/>
          </w:tcPr>
          <w:p w14:paraId="47711778" w14:textId="77777777" w:rsidR="00711168" w:rsidRDefault="00000000" w:rsidP="00384217">
            <w:pPr>
              <w:widowControl/>
              <w:jc w:val="center"/>
              <w:rPr>
                <w:rFonts w:ascii="宋体" w:eastAsia="宋体" w:hAnsi="宋体" w:cs="Arial Unicode MS" w:hint="eastAsia"/>
                <w:b/>
                <w:color w:val="000000"/>
                <w:kern w:val="0"/>
                <w:sz w:val="20"/>
                <w:szCs w:val="20"/>
                <w:lang w:eastAsia="zh-TW"/>
              </w:rPr>
            </w:pPr>
            <w:r>
              <w:rPr>
                <w:rFonts w:ascii="宋体" w:eastAsia="宋体" w:hAnsi="宋体" w:cs="Arial Unicode MS" w:hint="eastAsia"/>
                <w:b/>
                <w:color w:val="000000"/>
                <w:kern w:val="0"/>
                <w:sz w:val="20"/>
                <w:szCs w:val="20"/>
                <w:lang w:eastAsia="zh-TW"/>
              </w:rPr>
              <w:t>合计</w:t>
            </w:r>
          </w:p>
        </w:tc>
      </w:tr>
      <w:tr w:rsidR="00711168" w14:paraId="66A6CF66" w14:textId="77777777">
        <w:trPr>
          <w:trHeight w:val="293"/>
          <w:jc w:val="center"/>
        </w:trPr>
        <w:tc>
          <w:tcPr>
            <w:tcW w:w="412" w:type="pct"/>
            <w:tcBorders>
              <w:top w:val="single" w:sz="4" w:space="0" w:color="auto"/>
              <w:left w:val="single" w:sz="4" w:space="0" w:color="auto"/>
              <w:bottom w:val="single" w:sz="4" w:space="0" w:color="auto"/>
              <w:right w:val="single" w:sz="4" w:space="0" w:color="auto"/>
            </w:tcBorders>
            <w:shd w:val="clear" w:color="auto" w:fill="FFFFFF"/>
            <w:vAlign w:val="center"/>
          </w:tcPr>
          <w:p w14:paraId="48615C3C"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1.1</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A1C5877"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建设投资</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tcPr>
          <w:p w14:paraId="0C7AB1F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5,100.00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A08FC7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2,700.00</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tcPr>
          <w:p w14:paraId="25C9FE2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3,400.00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127FC5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7,400.00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0608EEE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22,405.12</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1FC1BE1B"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41,005.12</w:t>
            </w:r>
          </w:p>
        </w:tc>
      </w:tr>
      <w:tr w:rsidR="00711168" w14:paraId="6D7BD580" w14:textId="77777777">
        <w:trPr>
          <w:trHeight w:val="293"/>
          <w:jc w:val="center"/>
        </w:trPr>
        <w:tc>
          <w:tcPr>
            <w:tcW w:w="412" w:type="pct"/>
            <w:tcBorders>
              <w:top w:val="single" w:sz="4" w:space="0" w:color="auto"/>
              <w:left w:val="single" w:sz="4" w:space="0" w:color="auto"/>
              <w:bottom w:val="single" w:sz="4" w:space="0" w:color="auto"/>
              <w:right w:val="single" w:sz="4" w:space="0" w:color="auto"/>
            </w:tcBorders>
            <w:shd w:val="clear" w:color="auto" w:fill="FFFFFF"/>
            <w:vAlign w:val="center"/>
          </w:tcPr>
          <w:p w14:paraId="286F61BC"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1.2</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4052F6E"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建设期利息</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tcPr>
          <w:p w14:paraId="65F9696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2C4D511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tcPr>
          <w:p w14:paraId="2D2D7DF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4545F13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2744140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10.00</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79C09E0A"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10.00</w:t>
            </w:r>
          </w:p>
        </w:tc>
      </w:tr>
      <w:tr w:rsidR="00711168" w14:paraId="7507113F" w14:textId="77777777">
        <w:trPr>
          <w:trHeight w:val="293"/>
          <w:jc w:val="center"/>
        </w:trPr>
        <w:tc>
          <w:tcPr>
            <w:tcW w:w="412" w:type="pct"/>
            <w:tcBorders>
              <w:top w:val="single" w:sz="4" w:space="0" w:color="auto"/>
              <w:left w:val="single" w:sz="4" w:space="0" w:color="auto"/>
              <w:bottom w:val="single" w:sz="4" w:space="0" w:color="auto"/>
              <w:right w:val="single" w:sz="4" w:space="0" w:color="auto"/>
            </w:tcBorders>
            <w:shd w:val="clear" w:color="auto" w:fill="FFFFFF"/>
            <w:vAlign w:val="center"/>
          </w:tcPr>
          <w:p w14:paraId="42BA70AF"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rPr>
              <w:t>1.3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581B3AF"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债券发行费用</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tcPr>
          <w:p w14:paraId="5BD6E65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E4F600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tcPr>
          <w:p w14:paraId="2625121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7733D2B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1A28D3C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hint="eastAsia"/>
                <w:color w:val="000000"/>
                <w:sz w:val="20"/>
                <w:szCs w:val="20"/>
              </w:rPr>
              <w:t>1.00</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2B519D2A"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1.00</w:t>
            </w:r>
          </w:p>
        </w:tc>
      </w:tr>
      <w:tr w:rsidR="00711168" w14:paraId="18F3B025" w14:textId="77777777">
        <w:trPr>
          <w:trHeight w:val="293"/>
          <w:jc w:val="center"/>
        </w:trPr>
        <w:tc>
          <w:tcPr>
            <w:tcW w:w="412" w:type="pct"/>
            <w:tcBorders>
              <w:top w:val="single" w:sz="4" w:space="0" w:color="auto"/>
              <w:left w:val="single" w:sz="4" w:space="0" w:color="auto"/>
              <w:bottom w:val="single" w:sz="4" w:space="0" w:color="auto"/>
              <w:right w:val="single" w:sz="4" w:space="0" w:color="auto"/>
            </w:tcBorders>
            <w:shd w:val="clear" w:color="auto" w:fill="FFFFFF"/>
            <w:vAlign w:val="center"/>
          </w:tcPr>
          <w:p w14:paraId="2B2D988C" w14:textId="77777777" w:rsidR="00711168" w:rsidRDefault="00000000" w:rsidP="00384217">
            <w:pPr>
              <w:widowControl/>
              <w:jc w:val="center"/>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1.4</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F41F3AD" w14:textId="77777777" w:rsidR="00711168" w:rsidRDefault="00000000" w:rsidP="00384217">
            <w:pPr>
              <w:widowControl/>
              <w:rPr>
                <w:rFonts w:ascii="宋体" w:eastAsia="宋体" w:hAnsi="宋体" w:cs="Arial Unicode MS" w:hint="eastAsia"/>
                <w:b/>
                <w:bCs/>
                <w:color w:val="000000"/>
                <w:kern w:val="0"/>
                <w:sz w:val="20"/>
                <w:szCs w:val="20"/>
              </w:rPr>
            </w:pPr>
            <w:r>
              <w:rPr>
                <w:rFonts w:ascii="宋体" w:eastAsia="宋体" w:hAnsi="宋体" w:cs="Arial Unicode MS" w:hint="eastAsia"/>
                <w:b/>
                <w:bCs/>
                <w:color w:val="000000"/>
                <w:kern w:val="0"/>
                <w:sz w:val="20"/>
                <w:szCs w:val="20"/>
              </w:rPr>
              <w:t>合计</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tcPr>
          <w:p w14:paraId="702DEBE4"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5,100.00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2CBF84F0"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2,700.00</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tcPr>
          <w:p w14:paraId="4A5BAF72"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3,400.00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3A66947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7,400.00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0C5A49DD"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22,416.12</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7ED0525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hint="eastAsia"/>
                <w:b/>
                <w:bCs/>
                <w:color w:val="000000"/>
                <w:sz w:val="20"/>
                <w:szCs w:val="20"/>
              </w:rPr>
              <w:t>41,016.12</w:t>
            </w:r>
          </w:p>
        </w:tc>
      </w:tr>
    </w:tbl>
    <w:p w14:paraId="57B93B81" w14:textId="77777777" w:rsidR="00711168" w:rsidRDefault="00711168">
      <w:pPr>
        <w:ind w:firstLineChars="200" w:firstLine="360"/>
        <w:jc w:val="right"/>
        <w:rPr>
          <w:rFonts w:ascii="宋体" w:eastAsia="宋体" w:hAnsi="宋体" w:cs="Arial" w:hint="eastAsia"/>
          <w:sz w:val="18"/>
          <w:szCs w:val="18"/>
          <w:lang w:eastAsia="zh-TW"/>
        </w:rPr>
      </w:pPr>
    </w:p>
    <w:p w14:paraId="782CA950" w14:textId="77777777" w:rsidR="00711168" w:rsidRDefault="00000000">
      <w:pPr>
        <w:spacing w:line="360" w:lineRule="auto"/>
        <w:ind w:firstLineChars="200" w:firstLine="482"/>
        <w:outlineLvl w:val="2"/>
        <w:rPr>
          <w:rFonts w:ascii="宋体" w:eastAsia="宋体" w:hAnsi="宋体" w:cs="Arial" w:hint="eastAsia"/>
          <w:b/>
          <w:sz w:val="24"/>
          <w:szCs w:val="24"/>
        </w:rPr>
      </w:pPr>
      <w:bookmarkStart w:id="16" w:name="_Toc124517202"/>
      <w:bookmarkStart w:id="17" w:name="_Toc144992465"/>
      <w:r>
        <w:rPr>
          <w:rFonts w:ascii="宋体" w:eastAsia="宋体" w:hAnsi="宋体" w:cs="Arial" w:hint="eastAsia"/>
          <w:b/>
          <w:sz w:val="24"/>
          <w:szCs w:val="24"/>
        </w:rPr>
        <w:t>1.2债券发行和还本付息</w:t>
      </w:r>
      <w:bookmarkEnd w:id="16"/>
      <w:bookmarkEnd w:id="17"/>
    </w:p>
    <w:p w14:paraId="64686004"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本期债券发行所涉及项目的还本付息方式为利息按半年支付，最后一次利息随本金一起支付，发行期限均为10年。海口江东新区离岸创新创业区（琼山大道至海文高速区域）配套基础设施项目债券本息合计1,800.00万元；新琼棚改片区琼山大道1.7公里路扩建段（白驹大道至天鹅湾小区段）项目债券本息合计2,520.00万元；云美大道南延线、空保一横路等两条路项目债券本息合计1,200.00万元；临空经济区基础设施配套建设项目二期工程债券本息合计3,840.00万元；美兰机场二期周边路网工程债券本息合计7,200.00万元；兰香园安置社区配套路网项目债券本息合计1,200.00万元。</w:t>
      </w:r>
    </w:p>
    <w:p w14:paraId="13386055" w14:textId="77777777" w:rsidR="00711168" w:rsidRDefault="00000000">
      <w:pPr>
        <w:spacing w:line="360" w:lineRule="auto"/>
        <w:ind w:firstLineChars="200" w:firstLine="480"/>
        <w:rPr>
          <w:rFonts w:ascii="宋体" w:eastAsia="宋体" w:hAnsi="宋体" w:cs="Arial" w:hint="eastAsia"/>
          <w:sz w:val="24"/>
          <w:szCs w:val="24"/>
        </w:rPr>
      </w:pPr>
      <w:r>
        <w:rPr>
          <w:rFonts w:ascii="宋体" w:eastAsia="宋体" w:hAnsi="宋体" w:cs="Arial" w:hint="eastAsia"/>
          <w:sz w:val="24"/>
          <w:szCs w:val="24"/>
        </w:rPr>
        <w:t>自发行之日起债券存续期还本付息情况如表4：</w:t>
      </w:r>
    </w:p>
    <w:p w14:paraId="74D45F6A"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表4-1海口江东新区离岸创新创业区（琼山大道至海文高速区域）配套基础设施项目还本付息表</w:t>
      </w:r>
    </w:p>
    <w:p w14:paraId="125D4ABD" w14:textId="77777777" w:rsidR="00711168" w:rsidRDefault="00000000">
      <w:pPr>
        <w:ind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单位：人民帀万元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374BE898"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2008F76C"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vAlign w:val="center"/>
          </w:tcPr>
          <w:p w14:paraId="1308BE0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516E090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055E05A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030B878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6C5BE25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1C06432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r>
      <w:tr w:rsidR="00711168" w14:paraId="26C3F663"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626E17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CA5632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FDAD5C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947BC4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00F0E9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CAEA68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338027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r>
      <w:tr w:rsidR="00711168" w14:paraId="7A7C8806"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6CFF54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30273C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021376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555FE5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F0A5C3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B809CA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0077E1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5871A2F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67B485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29201E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65FB06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FFFC6E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27D363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896010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DB3091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r>
      <w:tr w:rsidR="00711168" w14:paraId="18C1F310"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A86645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0C4C37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78C506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CF4550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46EEBC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E58CD6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FCD79A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r>
      <w:tr w:rsidR="00711168" w14:paraId="5A99AAB5"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396610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B15874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3F2EBE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9500F1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F5F1AC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E940E9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100110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116BA17E"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5436BCF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2FB459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CA8814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773493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CCCC26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64BF50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B045CD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r>
      <w:tr w:rsidR="00711168" w14:paraId="2603C058"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91F276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B368E7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703C64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6DAF01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83A12E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6F2F7C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217CC4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r>
    </w:tbl>
    <w:p w14:paraId="78F6A491" w14:textId="77777777" w:rsidR="00711168" w:rsidRDefault="00711168">
      <w:pPr>
        <w:ind w:firstLineChars="200" w:firstLine="400"/>
        <w:jc w:val="right"/>
        <w:rPr>
          <w:rFonts w:ascii="宋体" w:eastAsia="宋体" w:hAnsi="宋体" w:cs="Arial" w:hint="eastAsia"/>
          <w:sz w:val="20"/>
          <w:szCs w:val="20"/>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2437F63E"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29143C2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tcPr>
          <w:p w14:paraId="08543FD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23210FB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4665A53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447F395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5FC7B81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0BED288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3B89C030"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1EE7B6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500A77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526191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19C4C9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431EA5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9F6A2C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5D084F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 xml:space="preserve">　</w:t>
            </w:r>
          </w:p>
        </w:tc>
      </w:tr>
      <w:tr w:rsidR="00711168" w14:paraId="1E1C8027"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E9EBDB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AE0EBE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1C5B46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8A6F74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8698EE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49AFBA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8B5B638"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1,500.00</w:t>
            </w:r>
          </w:p>
        </w:tc>
      </w:tr>
      <w:tr w:rsidR="00711168" w14:paraId="3A7A9525"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66D0AA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03F2C4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29321D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1864B3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7FF43A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6D462D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CE0E33D"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300.00</w:t>
            </w:r>
          </w:p>
        </w:tc>
      </w:tr>
      <w:tr w:rsidR="00711168" w14:paraId="087370C5"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0BB87B3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F5ADCF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BDBEB9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EE9BCF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80464D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B9E778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1,515.00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95B8E6B"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1,800.00</w:t>
            </w:r>
          </w:p>
        </w:tc>
      </w:tr>
      <w:tr w:rsidR="00711168" w14:paraId="17521851"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FB9FD7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D3ED95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F2591A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F51E82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444A96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92421A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A2BA47D"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1,500.00</w:t>
            </w:r>
          </w:p>
        </w:tc>
      </w:tr>
      <w:tr w:rsidR="00711168" w14:paraId="0E03861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37BAB2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lastRenderedPageBreak/>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A61B4D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1633C0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7029AB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9F5D42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6D8405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12A4771"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300.00</w:t>
            </w:r>
          </w:p>
        </w:tc>
      </w:tr>
      <w:tr w:rsidR="00711168" w14:paraId="3B162A44"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383C7B4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352E30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DDB99B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CA5FBF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6BF4F4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1,500.00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452156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C0B5DB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 xml:space="preserve">　</w:t>
            </w:r>
          </w:p>
        </w:tc>
      </w:tr>
    </w:tbl>
    <w:p w14:paraId="5C6039CF" w14:textId="77777777" w:rsidR="00711168" w:rsidRDefault="00711168">
      <w:pPr>
        <w:ind w:firstLineChars="200" w:firstLine="400"/>
        <w:jc w:val="right"/>
        <w:rPr>
          <w:rFonts w:ascii="宋体" w:eastAsia="宋体" w:hAnsi="宋体" w:cs="Arial" w:hint="eastAsia"/>
          <w:sz w:val="20"/>
          <w:szCs w:val="20"/>
        </w:rPr>
      </w:pPr>
    </w:p>
    <w:p w14:paraId="7296A27F"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表4-2新琼棚改片区琼山大道1.7公里路扩建段（白驹大道至天鹅湾小区段）项目还本付息表</w:t>
      </w:r>
    </w:p>
    <w:p w14:paraId="17E4DC59" w14:textId="77777777" w:rsidR="00711168" w:rsidRDefault="00000000">
      <w:pPr>
        <w:ind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7B3D623C"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41E5FFB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vAlign w:val="center"/>
          </w:tcPr>
          <w:p w14:paraId="2F8F46C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269BF8F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48AB1B6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6747526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3631094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123E4DD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r>
      <w:tr w:rsidR="00711168" w14:paraId="1D50060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CEE80E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4D4B19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EAD5E7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C0EFEE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656032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CC3557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CB2AAD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r>
      <w:tr w:rsidR="00711168" w14:paraId="53B3301C"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204A00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67CD43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DE5EC0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89C2B7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A3C888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F4DF55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CC9C5B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06BCD52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C497D3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A554EB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5B8C07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BBD02E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D25380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7E4264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69D972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r>
      <w:tr w:rsidR="00711168" w14:paraId="31583266"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54A7AD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558122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EBD3FE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D4963A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381A6E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FED01E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26FAD4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r>
      <w:tr w:rsidR="00711168" w14:paraId="03B7BD58"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F923B3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7F65D6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1695F7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280B43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E8EAD9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2A5A31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76E762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083B1972"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3AE7802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E2C584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644265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F7EA89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915DD4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6D5D5E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47B460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r>
      <w:tr w:rsidR="00711168" w14:paraId="505F5659"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5E4BF12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26F044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80366C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58B352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88367A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42CFC0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CCDDB3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r>
    </w:tbl>
    <w:p w14:paraId="748062DB" w14:textId="77777777" w:rsidR="00711168" w:rsidRDefault="00711168">
      <w:pPr>
        <w:ind w:firstLineChars="200" w:firstLine="400"/>
        <w:jc w:val="right"/>
        <w:rPr>
          <w:rFonts w:ascii="宋体" w:eastAsia="宋体" w:hAnsi="宋体" w:cs="Arial" w:hint="eastAsia"/>
          <w:sz w:val="20"/>
          <w:szCs w:val="20"/>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15C0A5B0"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7C5D532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tcPr>
          <w:p w14:paraId="234D140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5F0553C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6A6C35A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545386F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236D5AC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3540E5E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75D63133"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AA1117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02751A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F753F1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001A4F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A21F19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33E1C9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0DC131D" w14:textId="77777777" w:rsidR="00711168" w:rsidRDefault="00711168" w:rsidP="00384217">
            <w:pPr>
              <w:widowControl/>
              <w:jc w:val="right"/>
              <w:rPr>
                <w:rFonts w:ascii="宋体" w:eastAsia="宋体" w:hAnsi="宋体" w:cs="Arial" w:hint="eastAsia"/>
                <w:color w:val="000000"/>
                <w:sz w:val="20"/>
                <w:szCs w:val="20"/>
              </w:rPr>
            </w:pPr>
          </w:p>
        </w:tc>
      </w:tr>
      <w:tr w:rsidR="00711168" w14:paraId="64DF2D82"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352A606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5C1E27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A1A5AF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0202D6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D7B0F2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50033B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3CDAFD3"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2,100.00</w:t>
            </w:r>
          </w:p>
        </w:tc>
      </w:tr>
      <w:tr w:rsidR="00711168" w14:paraId="0590D6E2"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0E1B7B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E52632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9B3211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80A541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F48C82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6344DA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F94ABD4"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420.00</w:t>
            </w:r>
          </w:p>
        </w:tc>
      </w:tr>
      <w:tr w:rsidR="00711168" w14:paraId="671D4CD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090611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DEA542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1AC167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1E7B8F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1AEAED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577902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2,121.00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6E12A3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2,520.00</w:t>
            </w:r>
          </w:p>
        </w:tc>
      </w:tr>
      <w:tr w:rsidR="00711168" w14:paraId="316330E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A1A555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F488DA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D6FD99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6FC964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31F1DC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BC552D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C083197"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2,100.00</w:t>
            </w:r>
          </w:p>
        </w:tc>
      </w:tr>
      <w:tr w:rsidR="00711168" w14:paraId="4E8D08B3"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55870A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CE682D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237746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47AB4D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278993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42.00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79B79A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297A47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420.00</w:t>
            </w:r>
          </w:p>
        </w:tc>
      </w:tr>
      <w:tr w:rsidR="00711168" w14:paraId="620BDE3C"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3939FF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16C472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1F38CF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774F1F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C72AC8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2,100.00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6527CA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58608C8" w14:textId="77777777" w:rsidR="00711168" w:rsidRDefault="00711168" w:rsidP="00384217">
            <w:pPr>
              <w:widowControl/>
              <w:jc w:val="right"/>
              <w:rPr>
                <w:rFonts w:ascii="宋体" w:eastAsia="宋体" w:hAnsi="宋体" w:cs="Arial" w:hint="eastAsia"/>
                <w:color w:val="000000"/>
                <w:sz w:val="20"/>
                <w:szCs w:val="20"/>
              </w:rPr>
            </w:pPr>
          </w:p>
        </w:tc>
      </w:tr>
    </w:tbl>
    <w:p w14:paraId="7C598E1E" w14:textId="77777777" w:rsidR="00711168" w:rsidRDefault="00711168">
      <w:pPr>
        <w:ind w:firstLineChars="200" w:firstLine="400"/>
        <w:jc w:val="right"/>
        <w:rPr>
          <w:rFonts w:ascii="宋体" w:eastAsia="宋体" w:hAnsi="宋体" w:cs="Arial" w:hint="eastAsia"/>
          <w:sz w:val="20"/>
          <w:szCs w:val="20"/>
        </w:rPr>
      </w:pPr>
    </w:p>
    <w:p w14:paraId="12AE0B70" w14:textId="77777777" w:rsidR="00711168" w:rsidRDefault="00711168">
      <w:pPr>
        <w:widowControl/>
        <w:ind w:firstLine="360"/>
        <w:jc w:val="left"/>
        <w:rPr>
          <w:rFonts w:ascii="宋体" w:eastAsia="宋体" w:hAnsi="宋体" w:cs="Arial" w:hint="eastAsia"/>
          <w:sz w:val="18"/>
          <w:szCs w:val="18"/>
          <w:lang w:eastAsia="zh-TW"/>
        </w:rPr>
      </w:pPr>
    </w:p>
    <w:p w14:paraId="39F988F3"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表4-3云美大道南延线、空保一横路等两条路项目还本付息表</w:t>
      </w:r>
    </w:p>
    <w:p w14:paraId="3507B422" w14:textId="77777777" w:rsidR="00711168" w:rsidRDefault="00000000">
      <w:pPr>
        <w:ind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68595FA8"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03965EB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vAlign w:val="center"/>
          </w:tcPr>
          <w:p w14:paraId="3ABD18B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036A8DE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29D1E9A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74FE4BC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5AAD87B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4E3BD4A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r>
      <w:tr w:rsidR="00711168" w14:paraId="61D07A00"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7B7A63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B6F90C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212CAA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5F491A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285781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55D90F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18FB99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r>
      <w:tr w:rsidR="00711168" w14:paraId="3622D39A"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5E5342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50EBA6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1129D8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232D54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32DFC4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633519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9CE9B2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3DBC1758"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11C89C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EDE27B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BA5F5D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8D4FDA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E14445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A8D9DF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5F0B0D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r>
      <w:tr w:rsidR="00711168" w14:paraId="4F4D2A6E"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3D8678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007A63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0806A9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986F2A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91901C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F6555A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D94C4C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r>
      <w:tr w:rsidR="00711168" w14:paraId="5B15F7E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5E61A3C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2D5507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C7C445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6567B0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EBB531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36FDAD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52A83F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6A945DA6"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4D4D40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3D5F7D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291C60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D67BD7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FDD12F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F2C79A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844985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r>
      <w:tr w:rsidR="00711168" w14:paraId="0E6D7939"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58D99DA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F82865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D68433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3E79B1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736138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0980F2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4899D8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r>
    </w:tbl>
    <w:p w14:paraId="18D04698" w14:textId="77777777" w:rsidR="00711168" w:rsidRDefault="00711168">
      <w:pPr>
        <w:ind w:firstLineChars="200" w:firstLine="400"/>
        <w:jc w:val="right"/>
        <w:rPr>
          <w:rFonts w:ascii="宋体" w:eastAsia="宋体" w:hAnsi="宋体" w:cs="Arial" w:hint="eastAsia"/>
          <w:sz w:val="20"/>
          <w:szCs w:val="20"/>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567E1A9F"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0930E241"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tcPr>
          <w:p w14:paraId="3364917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342D180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40FFE5A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34198C4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53279FD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322BD45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414304ED"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3ED019C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078F2B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B03CB5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B9BB9C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03372A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0C1EBF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A85921C" w14:textId="77777777" w:rsidR="00711168" w:rsidRDefault="00711168" w:rsidP="00384217">
            <w:pPr>
              <w:widowControl/>
              <w:jc w:val="right"/>
              <w:rPr>
                <w:rFonts w:ascii="宋体" w:eastAsia="宋体" w:hAnsi="宋体" w:cs="Arial" w:hint="eastAsia"/>
                <w:color w:val="000000"/>
                <w:sz w:val="20"/>
                <w:szCs w:val="20"/>
              </w:rPr>
            </w:pPr>
          </w:p>
        </w:tc>
      </w:tr>
      <w:tr w:rsidR="00711168" w14:paraId="651C7A67"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320E04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F47BD2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E30936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894AC0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A97F31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2567B5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AC5E630"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1,000.00</w:t>
            </w:r>
          </w:p>
        </w:tc>
      </w:tr>
      <w:tr w:rsidR="00711168" w14:paraId="003FA3B3"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090BFC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lastRenderedPageBreak/>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C18E5A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22F9E7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7DE66A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A14524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8A5879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150B515"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200.00</w:t>
            </w:r>
          </w:p>
        </w:tc>
      </w:tr>
      <w:tr w:rsidR="00711168" w14:paraId="16E5DBD8"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477BEE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0E46D1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6397E7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6B5922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EB4531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6E51F7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1,010.00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EF48D84"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1,200.00</w:t>
            </w:r>
          </w:p>
        </w:tc>
      </w:tr>
      <w:tr w:rsidR="00711168" w14:paraId="3FDC3743"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0B2FAD9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F23FFB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3167C6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0AF629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3663FA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4A3D83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CAB39FC"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1,000.00</w:t>
            </w:r>
          </w:p>
        </w:tc>
      </w:tr>
      <w:tr w:rsidR="00711168" w14:paraId="73926CC7"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E40E07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9EF973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787C63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ECBBAD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8CABC6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4AB1C3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365CDBD"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200.00</w:t>
            </w:r>
          </w:p>
        </w:tc>
      </w:tr>
      <w:tr w:rsidR="00711168" w14:paraId="52CCF4FE"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5363F31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C70DF3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1302D7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04D7BC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791A48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961D43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9162D1A" w14:textId="77777777" w:rsidR="00711168" w:rsidRDefault="00711168" w:rsidP="00384217">
            <w:pPr>
              <w:widowControl/>
              <w:jc w:val="right"/>
              <w:rPr>
                <w:rFonts w:ascii="宋体" w:eastAsia="宋体" w:hAnsi="宋体" w:cs="Arial" w:hint="eastAsia"/>
                <w:color w:val="000000"/>
                <w:sz w:val="20"/>
                <w:szCs w:val="20"/>
              </w:rPr>
            </w:pPr>
          </w:p>
        </w:tc>
      </w:tr>
    </w:tbl>
    <w:p w14:paraId="1BDF971B" w14:textId="77777777" w:rsidR="00711168" w:rsidRDefault="00711168">
      <w:pPr>
        <w:ind w:firstLineChars="200" w:firstLine="400"/>
        <w:jc w:val="right"/>
        <w:rPr>
          <w:rFonts w:ascii="宋体" w:eastAsia="宋体" w:hAnsi="宋体" w:cs="Arial" w:hint="eastAsia"/>
          <w:sz w:val="20"/>
          <w:szCs w:val="20"/>
        </w:rPr>
      </w:pPr>
    </w:p>
    <w:p w14:paraId="6BB4B0B0"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表4-4临空经济区基础设施配套建设项目二期工程还本付息表</w:t>
      </w:r>
    </w:p>
    <w:p w14:paraId="0DEB2D87" w14:textId="77777777" w:rsidR="00711168" w:rsidRDefault="00000000">
      <w:pPr>
        <w:ind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4D3458C2"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123E429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vAlign w:val="center"/>
          </w:tcPr>
          <w:p w14:paraId="798CD38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2A9B988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2E36DBE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099E8EC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22D9013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7A0FDA3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r>
      <w:tr w:rsidR="00711168" w14:paraId="55A1792E"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C3DFB6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0E2214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E2303F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05B376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6683D4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802EF9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3AE027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r>
      <w:tr w:rsidR="00711168" w14:paraId="247C075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EB2AD6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7B3448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357B48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6B634B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711A38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ABC4C3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4C4945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0D82909F"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532EC8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DA9A36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FEF945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51BB91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39839D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1F0A7F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8681F3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r>
      <w:tr w:rsidR="00711168" w14:paraId="3F359556"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4F2DF1A"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465E34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3CC034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4A6FD1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547E83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2A575A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09F6D6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r>
      <w:tr w:rsidR="00711168" w14:paraId="677020BE"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05AEDA9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003836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1D3FB8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C64407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D0A868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7D6B1D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271810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34A97BE4"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53A4F72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AA9B29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B34F92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A477DA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3AB33E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9F2D10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34AB90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r>
      <w:tr w:rsidR="00711168" w14:paraId="31F5D8A9"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502A9B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23529F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C98D9A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EE3AAF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F22E63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8E71BC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520AF6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r>
    </w:tbl>
    <w:p w14:paraId="3F85A7DB" w14:textId="77777777" w:rsidR="00711168" w:rsidRDefault="00711168">
      <w:pPr>
        <w:ind w:firstLineChars="200" w:firstLine="400"/>
        <w:jc w:val="right"/>
        <w:rPr>
          <w:rFonts w:ascii="宋体" w:eastAsia="宋体" w:hAnsi="宋体" w:cs="Arial" w:hint="eastAsia"/>
          <w:sz w:val="20"/>
          <w:szCs w:val="20"/>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35AA5A90"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05855BF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tcPr>
          <w:p w14:paraId="68250F2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70C34CD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0F68CA9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4231236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7228F04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2795B76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0C499061"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361263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1041F5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63417A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77BB4C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FD3646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BC0888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442A892" w14:textId="77777777" w:rsidR="00711168" w:rsidRDefault="00711168" w:rsidP="00384217">
            <w:pPr>
              <w:widowControl/>
              <w:jc w:val="right"/>
              <w:rPr>
                <w:rFonts w:ascii="宋体" w:eastAsia="宋体" w:hAnsi="宋体" w:cs="Arial" w:hint="eastAsia"/>
                <w:color w:val="000000"/>
                <w:sz w:val="20"/>
                <w:szCs w:val="20"/>
              </w:rPr>
            </w:pPr>
          </w:p>
        </w:tc>
      </w:tr>
      <w:tr w:rsidR="00711168" w14:paraId="07E66B1A"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D349A9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61AE23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065A96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720C88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FBADE4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EED485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FFC2A0E"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3,200.00</w:t>
            </w:r>
          </w:p>
        </w:tc>
      </w:tr>
      <w:tr w:rsidR="00711168" w14:paraId="205B5F27"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DA77C6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D5CE2A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F6FC29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D89BF6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87FA48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3D6F8E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916878F"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640.00</w:t>
            </w:r>
          </w:p>
        </w:tc>
      </w:tr>
      <w:tr w:rsidR="00711168" w14:paraId="5EDE9F28"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C5E2BB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3BFEF6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5515B2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D22BB5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878C53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C3321C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3,232.00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0A2C14D"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3,840.00</w:t>
            </w:r>
          </w:p>
        </w:tc>
      </w:tr>
      <w:tr w:rsidR="00711168" w14:paraId="57F69319"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D8CA8D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836C5E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85321C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843E0F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F19CEA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C1A9B1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3BD807A"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3,200.00</w:t>
            </w:r>
          </w:p>
        </w:tc>
      </w:tr>
      <w:tr w:rsidR="00711168" w14:paraId="0F49EAED"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9760A9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080000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98E75A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944180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459A8C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64.00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EAC4F3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3675C39"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640.00</w:t>
            </w:r>
          </w:p>
        </w:tc>
      </w:tr>
      <w:tr w:rsidR="00711168" w14:paraId="47D5054F"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1C62F0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B06404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9DDF5B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32806E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19CD5A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3,200.00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8BE5C4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9E741D3" w14:textId="77777777" w:rsidR="00711168" w:rsidRDefault="00711168" w:rsidP="00384217">
            <w:pPr>
              <w:widowControl/>
              <w:jc w:val="right"/>
              <w:rPr>
                <w:rFonts w:ascii="宋体" w:eastAsia="宋体" w:hAnsi="宋体" w:cs="Arial" w:hint="eastAsia"/>
                <w:color w:val="000000"/>
                <w:sz w:val="20"/>
                <w:szCs w:val="20"/>
              </w:rPr>
            </w:pPr>
          </w:p>
        </w:tc>
      </w:tr>
    </w:tbl>
    <w:p w14:paraId="52397061" w14:textId="77777777" w:rsidR="00711168" w:rsidRDefault="00711168">
      <w:pPr>
        <w:ind w:firstLineChars="200" w:firstLine="400"/>
        <w:jc w:val="right"/>
        <w:rPr>
          <w:rFonts w:ascii="宋体" w:eastAsia="宋体" w:hAnsi="宋体" w:cs="Arial" w:hint="eastAsia"/>
          <w:sz w:val="20"/>
          <w:szCs w:val="20"/>
        </w:rPr>
      </w:pPr>
    </w:p>
    <w:p w14:paraId="00991A6D"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表4-5美兰机场二期周边路网工程还本付息表</w:t>
      </w:r>
    </w:p>
    <w:p w14:paraId="0C976B44" w14:textId="77777777" w:rsidR="00711168" w:rsidRDefault="00000000">
      <w:pPr>
        <w:ind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7B726F6C"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27FAD4D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vAlign w:val="center"/>
          </w:tcPr>
          <w:p w14:paraId="5CC4FA5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0BC59C5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370B699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4BDF3B6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4DF6749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02E3E26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r>
      <w:tr w:rsidR="00711168" w14:paraId="2D996FF0"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0297DCA"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2CBB36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BAD79F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92CB78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389626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890D14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6B94BB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r>
      <w:tr w:rsidR="00711168" w14:paraId="43D95890"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2680B3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C837D0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B6017A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077947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6887C5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D16016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040751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40BA0EB1"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0427584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472FE2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A8CEDE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B8F27D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DF8E94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11A382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5E86D6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r>
      <w:tr w:rsidR="00711168" w14:paraId="169CE56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3CD262F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E2B35D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ABDFF2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5F1767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B5ABF8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371462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B9DFA6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r>
      <w:tr w:rsidR="00711168" w14:paraId="1837737A"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1C19E7B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8DBAAB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E3096F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91BE72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E7ECAA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132726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75C3A5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3CB32911"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255CE9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0E2297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F5E0BE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5FA996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9DC802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B2E242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42EA66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r>
      <w:tr w:rsidR="00711168" w14:paraId="5B28146E"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03B550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F3AD8C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F9BD45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82ECDD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69BE46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5965D2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481305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r>
    </w:tbl>
    <w:p w14:paraId="2BA49ADA" w14:textId="77777777" w:rsidR="00711168" w:rsidRDefault="00711168">
      <w:pPr>
        <w:ind w:firstLineChars="200" w:firstLine="400"/>
        <w:jc w:val="right"/>
        <w:rPr>
          <w:rFonts w:ascii="宋体" w:eastAsia="宋体" w:hAnsi="宋体" w:cs="Arial" w:hint="eastAsia"/>
          <w:sz w:val="20"/>
          <w:szCs w:val="20"/>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62AE0785"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64D55D5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tcPr>
          <w:p w14:paraId="686A724C"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56AFC771"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3083213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319E8C7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2A801F6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1042832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7475E8CC"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963546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2AAD50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EBA676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01E6ED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A8EAEA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ECE3AB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8B0749A" w14:textId="77777777" w:rsidR="00711168" w:rsidRDefault="00711168" w:rsidP="00384217">
            <w:pPr>
              <w:widowControl/>
              <w:jc w:val="right"/>
              <w:rPr>
                <w:rFonts w:ascii="宋体" w:eastAsia="宋体" w:hAnsi="宋体" w:cs="Arial" w:hint="eastAsia"/>
                <w:color w:val="000000"/>
                <w:sz w:val="20"/>
                <w:szCs w:val="20"/>
              </w:rPr>
            </w:pPr>
          </w:p>
        </w:tc>
      </w:tr>
      <w:tr w:rsidR="00711168" w14:paraId="208EE0DE"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A70C46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lastRenderedPageBreak/>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32CA69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2FF1D7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01AEDD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423797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FF7D02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0F84C2C"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6,000.00</w:t>
            </w:r>
          </w:p>
        </w:tc>
      </w:tr>
      <w:tr w:rsidR="00711168" w14:paraId="5D4CE76D"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45576E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DC0002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9D25F1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695B79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8AFE57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F03752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2B322DA"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1,200.00</w:t>
            </w:r>
          </w:p>
        </w:tc>
      </w:tr>
      <w:tr w:rsidR="00711168" w14:paraId="0C67D75E"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A571F8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B61839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7011F6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11D8D9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5CD293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AB3745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6,060.00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182A7B1"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7,200.00</w:t>
            </w:r>
          </w:p>
        </w:tc>
      </w:tr>
      <w:tr w:rsidR="00711168" w14:paraId="4DE58329"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06BDEF1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F8B193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652535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F540D5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691A40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C4F0C1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F90B7BC"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6,000.00</w:t>
            </w:r>
          </w:p>
        </w:tc>
      </w:tr>
      <w:tr w:rsidR="00711168" w14:paraId="444DBFFA"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8E589E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8E7F36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5718EC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07E883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13D44E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68858D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7C4CF34"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1,200.00</w:t>
            </w:r>
          </w:p>
        </w:tc>
      </w:tr>
      <w:tr w:rsidR="00711168" w14:paraId="14ECD2B1"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5CABB9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D8BDE5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9DE39F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D62FB7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95607B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6,000.00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473624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498F2E37" w14:textId="77777777" w:rsidR="00711168" w:rsidRDefault="00711168" w:rsidP="00384217">
            <w:pPr>
              <w:widowControl/>
              <w:jc w:val="right"/>
              <w:rPr>
                <w:rFonts w:ascii="宋体" w:eastAsia="宋体" w:hAnsi="宋体" w:cs="Arial" w:hint="eastAsia"/>
                <w:color w:val="000000"/>
                <w:sz w:val="20"/>
                <w:szCs w:val="20"/>
              </w:rPr>
            </w:pPr>
          </w:p>
        </w:tc>
      </w:tr>
    </w:tbl>
    <w:p w14:paraId="5C5B9A8E" w14:textId="77777777" w:rsidR="00711168" w:rsidRDefault="00711168">
      <w:pPr>
        <w:ind w:firstLineChars="200" w:firstLine="400"/>
        <w:jc w:val="right"/>
        <w:rPr>
          <w:rFonts w:ascii="宋体" w:eastAsia="宋体" w:hAnsi="宋体" w:cs="Arial" w:hint="eastAsia"/>
          <w:sz w:val="20"/>
          <w:szCs w:val="20"/>
        </w:rPr>
      </w:pPr>
    </w:p>
    <w:p w14:paraId="414513A6" w14:textId="77777777" w:rsidR="00711168" w:rsidRDefault="00711168">
      <w:pPr>
        <w:ind w:firstLineChars="200" w:firstLine="482"/>
        <w:jc w:val="center"/>
        <w:rPr>
          <w:rFonts w:ascii="宋体" w:eastAsia="宋体" w:hAnsi="宋体" w:cs="Arial" w:hint="eastAsia"/>
          <w:b/>
          <w:sz w:val="24"/>
          <w:szCs w:val="24"/>
        </w:rPr>
      </w:pPr>
    </w:p>
    <w:p w14:paraId="120FADE2" w14:textId="77777777" w:rsidR="00711168" w:rsidRDefault="00000000">
      <w:pPr>
        <w:ind w:firstLineChars="200" w:firstLine="482"/>
        <w:jc w:val="center"/>
        <w:rPr>
          <w:rFonts w:ascii="宋体" w:eastAsia="宋体" w:hAnsi="宋体" w:cs="Arial" w:hint="eastAsia"/>
          <w:b/>
          <w:sz w:val="24"/>
          <w:szCs w:val="24"/>
        </w:rPr>
      </w:pPr>
      <w:r>
        <w:rPr>
          <w:rFonts w:ascii="宋体" w:eastAsia="宋体" w:hAnsi="宋体" w:cs="Arial" w:hint="eastAsia"/>
          <w:b/>
          <w:sz w:val="24"/>
          <w:szCs w:val="24"/>
        </w:rPr>
        <w:t>表4-6兰香园安置社区配套路网项目还本付息表</w:t>
      </w:r>
    </w:p>
    <w:p w14:paraId="7E8E8420" w14:textId="77777777" w:rsidR="00711168" w:rsidRDefault="00000000">
      <w:pPr>
        <w:ind w:firstLineChars="200" w:firstLine="360"/>
        <w:jc w:val="right"/>
        <w:rPr>
          <w:rFonts w:ascii="宋体" w:eastAsia="宋体" w:hAnsi="宋体" w:cs="Arial" w:hint="eastAsia"/>
          <w:sz w:val="18"/>
          <w:szCs w:val="18"/>
        </w:rPr>
      </w:pPr>
      <w:r>
        <w:rPr>
          <w:rFonts w:ascii="宋体" w:eastAsia="宋体" w:hAnsi="宋体" w:cs="Arial" w:hint="eastAsia"/>
          <w:sz w:val="18"/>
          <w:szCs w:val="18"/>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17CF84B8"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3C6FB55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vAlign w:val="center"/>
          </w:tcPr>
          <w:p w14:paraId="248C8BD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3EDEA581"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7E80283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tcPr>
          <w:p w14:paraId="1594BF5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067C7CB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649" w:type="pct"/>
            <w:tcBorders>
              <w:top w:val="single" w:sz="4" w:space="0" w:color="auto"/>
              <w:left w:val="single" w:sz="4" w:space="0" w:color="auto"/>
              <w:bottom w:val="single" w:sz="4" w:space="0" w:color="auto"/>
              <w:right w:val="single" w:sz="4" w:space="0" w:color="auto"/>
            </w:tcBorders>
            <w:shd w:val="clear" w:color="auto" w:fill="D0CECE"/>
            <w:vAlign w:val="center"/>
          </w:tcPr>
          <w:p w14:paraId="70CA313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r>
      <w:tr w:rsidR="00711168" w14:paraId="54AF1DFC"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0F234A0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7DCD24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D7CBE4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59D39C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BBE952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96C0D4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145FAB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r>
      <w:tr w:rsidR="00711168" w14:paraId="357A15DD"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5D1E238A"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8463A8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9410FC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0066BD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163828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192443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34FBFB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1067DEDF"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7A57EFA"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304FF6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1C80B2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260E27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9DC960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E75014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9BF067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r>
      <w:tr w:rsidR="00711168" w14:paraId="7C41CACC"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BDDCA1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69F576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9E821E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969191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FF58650"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92E92E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AC6EB6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r>
      <w:tr w:rsidR="00711168" w14:paraId="43801D2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030DE20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6A5125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5BE623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3CB909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376767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2ABF1B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9642F8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r>
      <w:tr w:rsidR="00711168" w14:paraId="22F82C8B"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4EBCD4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52E90F5"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67BC60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5687E7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4C7799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391373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50098F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r>
      <w:tr w:rsidR="00711168" w14:paraId="595884BC"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5D1A5E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6D6DE8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C2460D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AA4437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ABD15E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2FD36E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730E1E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r>
    </w:tbl>
    <w:p w14:paraId="33E90441" w14:textId="77777777" w:rsidR="00711168" w:rsidRDefault="00711168">
      <w:pPr>
        <w:ind w:firstLineChars="200" w:firstLine="400"/>
        <w:jc w:val="right"/>
        <w:rPr>
          <w:rFonts w:ascii="宋体" w:eastAsia="宋体" w:hAnsi="宋体" w:cs="Arial" w:hint="eastAsia"/>
          <w:sz w:val="20"/>
          <w:szCs w:val="20"/>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1084"/>
        <w:gridCol w:w="1082"/>
        <w:gridCol w:w="1082"/>
        <w:gridCol w:w="1082"/>
        <w:gridCol w:w="1075"/>
        <w:gridCol w:w="1075"/>
      </w:tblGrid>
      <w:tr w:rsidR="00711168" w14:paraId="32C5CB25" w14:textId="77777777">
        <w:trPr>
          <w:trHeight w:val="20"/>
          <w:tblHeader/>
        </w:trPr>
        <w:tc>
          <w:tcPr>
            <w:tcW w:w="1088" w:type="pct"/>
            <w:tcBorders>
              <w:top w:val="single" w:sz="4" w:space="0" w:color="auto"/>
              <w:left w:val="single" w:sz="4" w:space="0" w:color="auto"/>
              <w:bottom w:val="single" w:sz="4" w:space="0" w:color="auto"/>
              <w:right w:val="single" w:sz="4" w:space="0" w:color="auto"/>
            </w:tcBorders>
            <w:shd w:val="clear" w:color="auto" w:fill="D0CECE"/>
            <w:vAlign w:val="center"/>
          </w:tcPr>
          <w:p w14:paraId="0D54F0E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54" w:type="pct"/>
            <w:tcBorders>
              <w:top w:val="single" w:sz="4" w:space="0" w:color="auto"/>
              <w:left w:val="single" w:sz="4" w:space="0" w:color="auto"/>
              <w:bottom w:val="single" w:sz="4" w:space="0" w:color="auto"/>
              <w:right w:val="single" w:sz="4" w:space="0" w:color="auto"/>
            </w:tcBorders>
            <w:shd w:val="clear" w:color="auto" w:fill="D0CECE"/>
          </w:tcPr>
          <w:p w14:paraId="0EABA09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693CC1A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5ADE2D1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53" w:type="pct"/>
            <w:tcBorders>
              <w:top w:val="single" w:sz="4" w:space="0" w:color="auto"/>
              <w:left w:val="single" w:sz="4" w:space="0" w:color="auto"/>
              <w:bottom w:val="single" w:sz="4" w:space="0" w:color="auto"/>
              <w:right w:val="single" w:sz="4" w:space="0" w:color="auto"/>
            </w:tcBorders>
            <w:shd w:val="clear" w:color="auto" w:fill="D0CECE"/>
          </w:tcPr>
          <w:p w14:paraId="187483C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48F03A8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49" w:type="pct"/>
            <w:tcBorders>
              <w:top w:val="single" w:sz="4" w:space="0" w:color="auto"/>
              <w:left w:val="single" w:sz="4" w:space="0" w:color="auto"/>
              <w:bottom w:val="single" w:sz="4" w:space="0" w:color="auto"/>
              <w:right w:val="single" w:sz="4" w:space="0" w:color="auto"/>
            </w:tcBorders>
            <w:shd w:val="clear" w:color="auto" w:fill="D0CECE"/>
          </w:tcPr>
          <w:p w14:paraId="4301AFE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598B4C53"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90F13F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期初专项债券余额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27D0C0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243053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02CE4CF"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552960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C52EA5B"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63F56E09" w14:textId="77777777" w:rsidR="00711168" w:rsidRDefault="00711168" w:rsidP="00384217">
            <w:pPr>
              <w:widowControl/>
              <w:jc w:val="right"/>
              <w:rPr>
                <w:rFonts w:ascii="宋体" w:eastAsia="宋体" w:hAnsi="宋体" w:cs="Arial" w:hint="eastAsia"/>
                <w:color w:val="000000"/>
                <w:sz w:val="20"/>
                <w:szCs w:val="20"/>
              </w:rPr>
            </w:pPr>
          </w:p>
        </w:tc>
      </w:tr>
      <w:tr w:rsidR="00711168" w14:paraId="128C03E3"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4FFBEC0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本期专项债券发行</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E9BE87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E32287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54689F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E2869F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F75949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CD1AAA2"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1,000.00</w:t>
            </w:r>
          </w:p>
        </w:tc>
      </w:tr>
      <w:tr w:rsidR="00711168" w14:paraId="1CB3B007"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207DD8D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利息支出</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6F4342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1818EA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24AE91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EDC452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35605C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1628222C"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200.00</w:t>
            </w:r>
          </w:p>
        </w:tc>
      </w:tr>
      <w:tr w:rsidR="00711168" w14:paraId="42058697"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3474BF4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本期还款</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DDBE71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83DD37E"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6E77D22"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9B8850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26D33063"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1,010.00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EF4023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1,200.00</w:t>
            </w:r>
          </w:p>
        </w:tc>
      </w:tr>
      <w:tr w:rsidR="00711168" w14:paraId="3069AC7A"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90938C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其中：还本</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1D50A88"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501D921"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2F372A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083065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D978AA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9B002D6"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1,000.00</w:t>
            </w:r>
          </w:p>
        </w:tc>
      </w:tr>
      <w:tr w:rsidR="00711168" w14:paraId="52F3EEA0"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610A8AE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付息</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C7F9DCD"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6D5B22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F20D64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9C9B76A"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20.00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A8E31F4"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7C1F2C50" w14:textId="77777777" w:rsidR="00711168" w:rsidRDefault="00000000" w:rsidP="00384217">
            <w:pPr>
              <w:widowControl/>
              <w:jc w:val="right"/>
              <w:rPr>
                <w:rFonts w:ascii="宋体" w:eastAsia="宋体" w:hAnsi="宋体" w:cs="Arial" w:hint="eastAsia"/>
                <w:b/>
                <w:bCs/>
                <w:color w:val="000000"/>
                <w:sz w:val="20"/>
                <w:szCs w:val="20"/>
              </w:rPr>
            </w:pPr>
            <w:r>
              <w:rPr>
                <w:rFonts w:ascii="宋体" w:eastAsia="宋体" w:hAnsi="宋体" w:cs="Arial" w:hint="eastAsia"/>
                <w:b/>
                <w:bCs/>
                <w:color w:val="000000"/>
                <w:sz w:val="20"/>
                <w:szCs w:val="20"/>
              </w:rPr>
              <w:t>200.00</w:t>
            </w:r>
          </w:p>
        </w:tc>
      </w:tr>
      <w:tr w:rsidR="00711168" w14:paraId="1FF81DD3" w14:textId="77777777">
        <w:trPr>
          <w:trHeight w:val="20"/>
        </w:trPr>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14:paraId="731649D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期末专项债券余额</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91A9AA9"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CAC2707"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3620506"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267639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1,000.00</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33654CDC" w14:textId="77777777" w:rsidR="00711168" w:rsidRDefault="00000000" w:rsidP="00384217">
            <w:pPr>
              <w:widowControl/>
              <w:jc w:val="right"/>
              <w:rPr>
                <w:rFonts w:ascii="宋体" w:eastAsia="宋体" w:hAnsi="宋体" w:cs="Arial" w:hint="eastAsia"/>
                <w:color w:val="000000"/>
                <w:sz w:val="20"/>
                <w:szCs w:val="20"/>
              </w:rPr>
            </w:pPr>
            <w:r>
              <w:rPr>
                <w:rFonts w:ascii="宋体" w:eastAsia="宋体" w:hAnsi="宋体" w:cs="Arial" w:hint="eastAsia"/>
                <w:color w:val="000000"/>
                <w:sz w:val="20"/>
                <w:szCs w:val="20"/>
              </w:rPr>
              <w:t>-</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5042710F" w14:textId="77777777" w:rsidR="00711168" w:rsidRDefault="00711168" w:rsidP="00384217">
            <w:pPr>
              <w:widowControl/>
              <w:jc w:val="right"/>
              <w:rPr>
                <w:rFonts w:ascii="宋体" w:eastAsia="宋体" w:hAnsi="宋体" w:cs="Arial" w:hint="eastAsia"/>
                <w:color w:val="000000"/>
                <w:sz w:val="20"/>
                <w:szCs w:val="20"/>
              </w:rPr>
            </w:pPr>
          </w:p>
        </w:tc>
      </w:tr>
    </w:tbl>
    <w:p w14:paraId="0C9CE52C" w14:textId="77777777" w:rsidR="00711168" w:rsidRDefault="00711168">
      <w:pPr>
        <w:widowControl/>
        <w:ind w:firstLine="482"/>
        <w:jc w:val="left"/>
        <w:rPr>
          <w:rFonts w:ascii="宋体" w:eastAsia="宋体" w:hAnsi="宋体" w:hint="eastAsia"/>
          <w:b/>
          <w:sz w:val="24"/>
          <w:szCs w:val="24"/>
        </w:rPr>
      </w:pPr>
    </w:p>
    <w:p w14:paraId="7A108154" w14:textId="77777777" w:rsidR="00711168" w:rsidRDefault="00000000">
      <w:pPr>
        <w:spacing w:line="360" w:lineRule="auto"/>
        <w:ind w:firstLineChars="200" w:firstLine="482"/>
        <w:outlineLvl w:val="2"/>
        <w:rPr>
          <w:rFonts w:ascii="宋体" w:eastAsia="宋体" w:hAnsi="宋体" w:hint="eastAsia"/>
          <w:b/>
          <w:sz w:val="24"/>
          <w:szCs w:val="24"/>
        </w:rPr>
      </w:pPr>
      <w:bookmarkStart w:id="18" w:name="_Toc144992466"/>
      <w:bookmarkStart w:id="19" w:name="_Toc124517203"/>
      <w:r>
        <w:rPr>
          <w:rFonts w:ascii="宋体" w:eastAsia="宋体" w:hAnsi="宋体" w:hint="eastAsia"/>
          <w:b/>
          <w:sz w:val="24"/>
          <w:szCs w:val="24"/>
        </w:rPr>
        <w:t>1.3发债项目盈利能力、偿债能力和可持续性</w:t>
      </w:r>
      <w:bookmarkEnd w:id="18"/>
      <w:bookmarkEnd w:id="19"/>
    </w:p>
    <w:p w14:paraId="663E6421"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（1）海口江东新区离岸创新创业区（琼山大道至海文高速区域）配套基础设施项目</w:t>
      </w:r>
    </w:p>
    <w:p w14:paraId="0294467F"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本项目累计资金筹措总额164,903.46万元，其中，自筹资金163,403.46万元，本期计划发行专项债券1,500.00万元。本项目的自筹资金，由财政资金统筹安排。</w:t>
      </w:r>
    </w:p>
    <w:p w14:paraId="0D6116F5"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）新琼棚改片区琼山大道1.7公里路扩建段（白驹大道至天鹅湾小区段）项目</w:t>
      </w:r>
    </w:p>
    <w:p w14:paraId="60BA7DE9"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lastRenderedPageBreak/>
        <w:t>本项目累计资金筹措总额67,561.87万元，其中，自筹资金65,461.87万元，本期计划发行专项债券2,100.00万元。本项目的自筹资金，由财政资金统筹安排。</w:t>
      </w:r>
    </w:p>
    <w:p w14:paraId="6D7D3A5E"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w:t>
      </w:r>
      <w:r>
        <w:rPr>
          <w:rFonts w:ascii="宋体" w:eastAsia="宋体" w:hAnsi="宋体"/>
          <w:sz w:val="24"/>
          <w:szCs w:val="24"/>
        </w:rPr>
        <w:t>3</w:t>
      </w:r>
      <w:r>
        <w:rPr>
          <w:rFonts w:ascii="宋体" w:eastAsia="宋体" w:hAnsi="宋体" w:hint="eastAsia"/>
          <w:sz w:val="24"/>
          <w:szCs w:val="24"/>
        </w:rPr>
        <w:t>）云美大道南延线、空保一横路等两条路项目</w:t>
      </w:r>
    </w:p>
    <w:p w14:paraId="78352979"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本项目累计资金筹措总额70,710.79万元，其中，自筹资金69,710.79万元，本期计划发行专项债券1,000.00万元。本项目的自筹资金，由财政资金统筹安排。</w:t>
      </w:r>
    </w:p>
    <w:p w14:paraId="2A84F494"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（4）临空经济区基础设施配套建设项目二期工程</w:t>
      </w:r>
    </w:p>
    <w:p w14:paraId="49A7A1B7"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本项目累计资金筹措总额126,852.37万元，其中，自筹资金123,652.37万元，本期计划发行专项债券3,200.00万元。本项目的自筹资金，由财政资金统筹安排。</w:t>
      </w:r>
    </w:p>
    <w:p w14:paraId="3EF3BC0D"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（5）美兰机场二期周边路网工程</w:t>
      </w:r>
    </w:p>
    <w:p w14:paraId="27821F02"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本项目累计资金筹措总额199,906.50万元，其中，自筹资金194,906.50万元，本期计划发行专项债券6,000.00万元。本项目的自筹资金，由财政资金统筹安排。</w:t>
      </w:r>
    </w:p>
    <w:p w14:paraId="45EC52DD"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（6）兰香园安置社区配套路网项目</w:t>
      </w:r>
    </w:p>
    <w:p w14:paraId="1633B889"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本项目累计资金筹措总额41,016.12万元，其中，自筹资金40,016.12万元，本期计划发行专项债券1,000.00万元。本项目的自筹资金，由财政资金统筹安排。</w:t>
      </w:r>
    </w:p>
    <w:p w14:paraId="593B27D9"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各年度投资计划及资金筹措方案详见表</w:t>
      </w:r>
      <w:r>
        <w:rPr>
          <w:rFonts w:ascii="宋体" w:eastAsia="宋体" w:hAnsi="宋体"/>
          <w:sz w:val="24"/>
          <w:szCs w:val="24"/>
        </w:rPr>
        <w:t>5</w:t>
      </w:r>
      <w:r>
        <w:rPr>
          <w:rFonts w:ascii="宋体" w:eastAsia="宋体" w:hAnsi="宋体" w:hint="eastAsia"/>
          <w:sz w:val="24"/>
          <w:szCs w:val="24"/>
        </w:rPr>
        <w:t>，</w:t>
      </w:r>
      <w:r>
        <w:rPr>
          <w:rFonts w:ascii="宋体" w:eastAsia="宋体" w:hAnsi="宋体"/>
          <w:sz w:val="24"/>
          <w:szCs w:val="24"/>
        </w:rPr>
        <w:t>项目现金流模拟测算表详见表6</w:t>
      </w:r>
      <w:r>
        <w:rPr>
          <w:rFonts w:ascii="宋体" w:eastAsia="宋体" w:hAnsi="宋体" w:hint="eastAsia"/>
          <w:sz w:val="24"/>
          <w:szCs w:val="24"/>
        </w:rPr>
        <w:t>：</w:t>
      </w:r>
    </w:p>
    <w:p w14:paraId="4D74A5FE"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表5-1 海口江东新区离岸创新创业区（琼山大道至海文高速区域）配套基础设施项目投资计划及资金筹措表</w:t>
      </w:r>
    </w:p>
    <w:p w14:paraId="0F10EC46"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5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4"/>
        <w:gridCol w:w="1309"/>
        <w:gridCol w:w="856"/>
        <w:gridCol w:w="956"/>
        <w:gridCol w:w="956"/>
        <w:gridCol w:w="799"/>
        <w:gridCol w:w="1004"/>
        <w:gridCol w:w="1056"/>
        <w:gridCol w:w="1115"/>
      </w:tblGrid>
      <w:tr w:rsidR="00711168" w14:paraId="6FB04F23" w14:textId="77777777">
        <w:trPr>
          <w:trHeight w:val="113"/>
          <w:tblHeader/>
          <w:jc w:val="center"/>
        </w:trPr>
        <w:tc>
          <w:tcPr>
            <w:tcW w:w="324" w:type="pct"/>
            <w:shd w:val="clear" w:color="auto" w:fill="D0CECE"/>
            <w:vAlign w:val="center"/>
          </w:tcPr>
          <w:p w14:paraId="1744FB98"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775" w:type="pct"/>
            <w:shd w:val="clear" w:color="auto" w:fill="D0CECE"/>
            <w:vAlign w:val="center"/>
          </w:tcPr>
          <w:p w14:paraId="4C74B89B"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496" w:type="pct"/>
            <w:shd w:val="clear" w:color="auto" w:fill="D0CECE"/>
            <w:vAlign w:val="center"/>
          </w:tcPr>
          <w:p w14:paraId="34DAE99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553" w:type="pct"/>
            <w:shd w:val="clear" w:color="auto" w:fill="D0CECE"/>
            <w:vAlign w:val="center"/>
          </w:tcPr>
          <w:p w14:paraId="4D4083E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553" w:type="pct"/>
            <w:shd w:val="clear" w:color="auto" w:fill="D0CECE"/>
            <w:vAlign w:val="center"/>
          </w:tcPr>
          <w:p w14:paraId="3F0FF46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w:t>
            </w:r>
            <w:r>
              <w:rPr>
                <w:rFonts w:ascii="宋体" w:eastAsia="宋体" w:hAnsi="宋体" w:cs="宋体"/>
                <w:b/>
                <w:bCs/>
                <w:color w:val="000000"/>
                <w:kern w:val="0"/>
                <w:sz w:val="20"/>
                <w:szCs w:val="20"/>
              </w:rPr>
              <w:t>022</w:t>
            </w:r>
          </w:p>
        </w:tc>
        <w:tc>
          <w:tcPr>
            <w:tcW w:w="478" w:type="pct"/>
            <w:shd w:val="clear" w:color="auto" w:fill="D0CECE"/>
            <w:vAlign w:val="center"/>
          </w:tcPr>
          <w:p w14:paraId="6220E17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2023</w:t>
            </w:r>
          </w:p>
        </w:tc>
        <w:tc>
          <w:tcPr>
            <w:tcW w:w="597" w:type="pct"/>
            <w:shd w:val="clear" w:color="auto" w:fill="D0CECE"/>
            <w:vAlign w:val="center"/>
          </w:tcPr>
          <w:p w14:paraId="2275C92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2024</w:t>
            </w:r>
          </w:p>
        </w:tc>
        <w:tc>
          <w:tcPr>
            <w:tcW w:w="574" w:type="pct"/>
            <w:shd w:val="clear" w:color="auto" w:fill="D0CECE"/>
            <w:vAlign w:val="center"/>
          </w:tcPr>
          <w:p w14:paraId="1BB3995E"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649" w:type="pct"/>
            <w:shd w:val="clear" w:color="auto" w:fill="D0CECE"/>
            <w:vAlign w:val="center"/>
          </w:tcPr>
          <w:p w14:paraId="540F72B4"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r>
      <w:tr w:rsidR="00711168" w14:paraId="2F60674E" w14:textId="77777777">
        <w:trPr>
          <w:trHeight w:val="113"/>
          <w:jc w:val="center"/>
        </w:trPr>
        <w:tc>
          <w:tcPr>
            <w:tcW w:w="324" w:type="pct"/>
            <w:shd w:val="clear" w:color="000000" w:fill="FFFFFF"/>
            <w:vAlign w:val="center"/>
          </w:tcPr>
          <w:p w14:paraId="59D8D332"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1</w:t>
            </w:r>
          </w:p>
        </w:tc>
        <w:tc>
          <w:tcPr>
            <w:tcW w:w="775" w:type="pct"/>
            <w:shd w:val="clear" w:color="000000" w:fill="FFFFFF"/>
            <w:vAlign w:val="center"/>
          </w:tcPr>
          <w:p w14:paraId="6E2B0B24"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自筹资金</w:t>
            </w:r>
          </w:p>
        </w:tc>
        <w:tc>
          <w:tcPr>
            <w:tcW w:w="496" w:type="pct"/>
            <w:shd w:val="clear" w:color="000000" w:fill="FFFFFF"/>
            <w:vAlign w:val="center"/>
          </w:tcPr>
          <w:p w14:paraId="0457461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5,000.00</w:t>
            </w:r>
          </w:p>
        </w:tc>
        <w:tc>
          <w:tcPr>
            <w:tcW w:w="553" w:type="pct"/>
            <w:shd w:val="clear" w:color="000000" w:fill="FFFFFF"/>
            <w:vAlign w:val="center"/>
          </w:tcPr>
          <w:p w14:paraId="232883F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10,801.29</w:t>
            </w:r>
          </w:p>
        </w:tc>
        <w:tc>
          <w:tcPr>
            <w:tcW w:w="553" w:type="pct"/>
            <w:shd w:val="clear" w:color="000000" w:fill="FFFFFF"/>
            <w:vAlign w:val="center"/>
          </w:tcPr>
          <w:p w14:paraId="645ABF7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32,101.64</w:t>
            </w:r>
          </w:p>
        </w:tc>
        <w:tc>
          <w:tcPr>
            <w:tcW w:w="478" w:type="pct"/>
            <w:shd w:val="clear" w:color="000000" w:fill="FFFFFF"/>
            <w:vAlign w:val="center"/>
          </w:tcPr>
          <w:p w14:paraId="08702F4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shd w:val="clear" w:color="000000" w:fill="FFFFFF"/>
            <w:vAlign w:val="center"/>
          </w:tcPr>
          <w:p w14:paraId="52D31BC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2,000.00</w:t>
            </w:r>
          </w:p>
        </w:tc>
        <w:tc>
          <w:tcPr>
            <w:tcW w:w="574" w:type="pct"/>
            <w:shd w:val="clear" w:color="000000" w:fill="FFFFFF"/>
            <w:vAlign w:val="center"/>
          </w:tcPr>
          <w:p w14:paraId="07DD585E" w14:textId="77777777" w:rsidR="00711168" w:rsidRDefault="00000000" w:rsidP="00384217">
            <w:pPr>
              <w:widowControl/>
              <w:jc w:val="right"/>
              <w:rPr>
                <w:rFonts w:ascii="宋体" w:eastAsia="宋体" w:hAnsi="宋体" w:hint="eastAsia"/>
                <w:b/>
                <w:bCs/>
                <w:color w:val="000000"/>
                <w:szCs w:val="21"/>
              </w:rPr>
            </w:pPr>
            <w:r>
              <w:rPr>
                <w:rFonts w:ascii="宋体" w:eastAsia="宋体" w:hAnsi="宋体" w:hint="eastAsia"/>
                <w:color w:val="000000"/>
                <w:sz w:val="20"/>
                <w:szCs w:val="20"/>
              </w:rPr>
              <w:t>113,500.53</w:t>
            </w:r>
          </w:p>
        </w:tc>
        <w:tc>
          <w:tcPr>
            <w:tcW w:w="649" w:type="pct"/>
            <w:shd w:val="clear" w:color="000000" w:fill="FFFFFF"/>
            <w:vAlign w:val="center"/>
          </w:tcPr>
          <w:p w14:paraId="5193D50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163,403.46</w:t>
            </w:r>
          </w:p>
        </w:tc>
      </w:tr>
      <w:tr w:rsidR="00711168" w14:paraId="5A84B4A6" w14:textId="77777777">
        <w:trPr>
          <w:trHeight w:val="113"/>
          <w:jc w:val="center"/>
        </w:trPr>
        <w:tc>
          <w:tcPr>
            <w:tcW w:w="324" w:type="pct"/>
            <w:shd w:val="clear" w:color="000000" w:fill="FFFFFF"/>
            <w:vAlign w:val="center"/>
          </w:tcPr>
          <w:p w14:paraId="2067D52F"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2</w:t>
            </w:r>
          </w:p>
        </w:tc>
        <w:tc>
          <w:tcPr>
            <w:tcW w:w="775" w:type="pct"/>
            <w:shd w:val="clear" w:color="000000" w:fill="FFFFFF"/>
            <w:vAlign w:val="center"/>
          </w:tcPr>
          <w:p w14:paraId="4A6A283E"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本期债券发行</w:t>
            </w:r>
          </w:p>
        </w:tc>
        <w:tc>
          <w:tcPr>
            <w:tcW w:w="496" w:type="pct"/>
            <w:shd w:val="clear" w:color="000000" w:fill="FFFFFF"/>
            <w:vAlign w:val="center"/>
          </w:tcPr>
          <w:p w14:paraId="6596A6E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3" w:type="pct"/>
            <w:shd w:val="clear" w:color="000000" w:fill="FFFFFF"/>
            <w:vAlign w:val="center"/>
          </w:tcPr>
          <w:p w14:paraId="5F8D66E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2"/>
              </w:rPr>
              <w:t>-</w:t>
            </w:r>
          </w:p>
        </w:tc>
        <w:tc>
          <w:tcPr>
            <w:tcW w:w="553" w:type="pct"/>
            <w:shd w:val="clear" w:color="000000" w:fill="FFFFFF"/>
            <w:vAlign w:val="center"/>
          </w:tcPr>
          <w:p w14:paraId="4EB158E0" w14:textId="77777777" w:rsidR="00711168" w:rsidRDefault="00711168" w:rsidP="00384217">
            <w:pPr>
              <w:widowControl/>
              <w:jc w:val="right"/>
              <w:rPr>
                <w:rFonts w:ascii="宋体" w:eastAsia="宋体" w:hAnsi="宋体" w:hint="eastAsia"/>
                <w:color w:val="000000"/>
                <w:sz w:val="20"/>
                <w:szCs w:val="20"/>
              </w:rPr>
            </w:pPr>
          </w:p>
        </w:tc>
        <w:tc>
          <w:tcPr>
            <w:tcW w:w="478" w:type="pct"/>
            <w:shd w:val="clear" w:color="000000" w:fill="FFFFFF"/>
            <w:vAlign w:val="center"/>
          </w:tcPr>
          <w:p w14:paraId="04AB629E" w14:textId="77777777" w:rsidR="00711168" w:rsidRDefault="00711168" w:rsidP="00384217">
            <w:pPr>
              <w:widowControl/>
              <w:jc w:val="right"/>
              <w:rPr>
                <w:rFonts w:ascii="宋体" w:eastAsia="宋体" w:hAnsi="宋体" w:hint="eastAsia"/>
                <w:color w:val="000000"/>
                <w:sz w:val="20"/>
                <w:szCs w:val="20"/>
              </w:rPr>
            </w:pPr>
          </w:p>
        </w:tc>
        <w:tc>
          <w:tcPr>
            <w:tcW w:w="597" w:type="pct"/>
            <w:shd w:val="clear" w:color="000000" w:fill="FFFFFF"/>
            <w:vAlign w:val="center"/>
          </w:tcPr>
          <w:p w14:paraId="3DF307B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74" w:type="pct"/>
            <w:shd w:val="clear" w:color="000000" w:fill="FFFFFF"/>
            <w:vAlign w:val="center"/>
          </w:tcPr>
          <w:p w14:paraId="2F7ABEEF" w14:textId="77777777" w:rsidR="00711168" w:rsidRDefault="00000000" w:rsidP="00384217">
            <w:pPr>
              <w:widowControl/>
              <w:jc w:val="right"/>
              <w:rPr>
                <w:rFonts w:ascii="宋体" w:eastAsia="宋体" w:hAnsi="宋体" w:hint="eastAsia"/>
                <w:b/>
                <w:bCs/>
                <w:color w:val="000000"/>
                <w:szCs w:val="21"/>
              </w:rPr>
            </w:pPr>
            <w:r>
              <w:rPr>
                <w:rFonts w:ascii="宋体" w:eastAsia="宋体" w:hAnsi="宋体" w:hint="eastAsia"/>
                <w:color w:val="000000"/>
                <w:sz w:val="20"/>
                <w:szCs w:val="20"/>
              </w:rPr>
              <w:t>1,500.00</w:t>
            </w:r>
          </w:p>
        </w:tc>
        <w:tc>
          <w:tcPr>
            <w:tcW w:w="649" w:type="pct"/>
            <w:shd w:val="clear" w:color="000000" w:fill="FFFFFF"/>
            <w:vAlign w:val="center"/>
          </w:tcPr>
          <w:p w14:paraId="12FBA20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1,500.00</w:t>
            </w:r>
          </w:p>
        </w:tc>
      </w:tr>
      <w:tr w:rsidR="00711168" w14:paraId="065BA90F" w14:textId="77777777">
        <w:trPr>
          <w:trHeight w:val="113"/>
          <w:jc w:val="center"/>
        </w:trPr>
        <w:tc>
          <w:tcPr>
            <w:tcW w:w="324" w:type="pct"/>
            <w:shd w:val="clear" w:color="000000" w:fill="FFFFFF"/>
            <w:vAlign w:val="center"/>
          </w:tcPr>
          <w:p w14:paraId="30131BAC" w14:textId="77777777" w:rsidR="00711168" w:rsidRDefault="00000000" w:rsidP="00384217">
            <w:pPr>
              <w:widowControl/>
              <w:jc w:val="center"/>
              <w:rPr>
                <w:rFonts w:ascii="宋体" w:eastAsia="宋体" w:hAnsi="宋体" w:hint="eastAsia"/>
                <w:b/>
                <w:color w:val="000000"/>
                <w:kern w:val="0"/>
                <w:sz w:val="20"/>
                <w:szCs w:val="20"/>
              </w:rPr>
            </w:pPr>
            <w:r>
              <w:rPr>
                <w:rFonts w:ascii="宋体" w:eastAsia="宋体" w:hAnsi="宋体"/>
                <w:b/>
                <w:color w:val="000000"/>
                <w:kern w:val="0"/>
                <w:sz w:val="20"/>
                <w:szCs w:val="20"/>
                <w:lang w:eastAsia="zh-TW"/>
              </w:rPr>
              <w:t>3</w:t>
            </w:r>
          </w:p>
        </w:tc>
        <w:tc>
          <w:tcPr>
            <w:tcW w:w="775" w:type="pct"/>
            <w:shd w:val="clear" w:color="000000" w:fill="FFFFFF"/>
            <w:vAlign w:val="center"/>
          </w:tcPr>
          <w:p w14:paraId="68196761" w14:textId="77777777" w:rsidR="00711168" w:rsidRDefault="00000000" w:rsidP="00384217">
            <w:pPr>
              <w:widowControl/>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c>
          <w:tcPr>
            <w:tcW w:w="496" w:type="pct"/>
            <w:shd w:val="clear" w:color="000000" w:fill="FFFFFF"/>
            <w:vAlign w:val="center"/>
          </w:tcPr>
          <w:p w14:paraId="319FE28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5,000.00</w:t>
            </w:r>
          </w:p>
        </w:tc>
        <w:tc>
          <w:tcPr>
            <w:tcW w:w="553" w:type="pct"/>
            <w:shd w:val="clear" w:color="000000" w:fill="FFFFFF"/>
            <w:vAlign w:val="center"/>
          </w:tcPr>
          <w:p w14:paraId="5DC263A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10,801.29</w:t>
            </w:r>
          </w:p>
        </w:tc>
        <w:tc>
          <w:tcPr>
            <w:tcW w:w="553" w:type="pct"/>
            <w:shd w:val="clear" w:color="000000" w:fill="FFFFFF"/>
            <w:vAlign w:val="center"/>
          </w:tcPr>
          <w:p w14:paraId="05750AB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32,101.64</w:t>
            </w:r>
          </w:p>
        </w:tc>
        <w:tc>
          <w:tcPr>
            <w:tcW w:w="478" w:type="pct"/>
            <w:shd w:val="clear" w:color="000000" w:fill="FFFFFF"/>
            <w:vAlign w:val="center"/>
          </w:tcPr>
          <w:p w14:paraId="7629695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w:t>
            </w:r>
          </w:p>
        </w:tc>
        <w:tc>
          <w:tcPr>
            <w:tcW w:w="597" w:type="pct"/>
            <w:shd w:val="clear" w:color="000000" w:fill="FFFFFF"/>
            <w:vAlign w:val="center"/>
          </w:tcPr>
          <w:p w14:paraId="2DBB44C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2,000.00</w:t>
            </w:r>
          </w:p>
        </w:tc>
        <w:tc>
          <w:tcPr>
            <w:tcW w:w="574" w:type="pct"/>
            <w:shd w:val="clear" w:color="000000" w:fill="FFFFFF"/>
            <w:vAlign w:val="center"/>
          </w:tcPr>
          <w:p w14:paraId="0449C6FC" w14:textId="77777777" w:rsidR="00711168" w:rsidRDefault="00000000" w:rsidP="00384217">
            <w:pPr>
              <w:widowControl/>
              <w:jc w:val="right"/>
              <w:rPr>
                <w:rFonts w:ascii="宋体" w:eastAsia="宋体" w:hAnsi="宋体" w:hint="eastAsia"/>
                <w:b/>
                <w:bCs/>
                <w:color w:val="000000"/>
                <w:szCs w:val="21"/>
              </w:rPr>
            </w:pPr>
            <w:r>
              <w:rPr>
                <w:rFonts w:ascii="宋体" w:eastAsia="宋体" w:hAnsi="宋体" w:hint="eastAsia"/>
                <w:color w:val="000000"/>
                <w:sz w:val="20"/>
                <w:szCs w:val="20"/>
              </w:rPr>
              <w:t>115,000.53</w:t>
            </w:r>
          </w:p>
        </w:tc>
        <w:tc>
          <w:tcPr>
            <w:tcW w:w="649" w:type="pct"/>
            <w:shd w:val="clear" w:color="000000" w:fill="FFFFFF"/>
            <w:vAlign w:val="center"/>
          </w:tcPr>
          <w:p w14:paraId="1D63525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164,903.46</w:t>
            </w:r>
          </w:p>
        </w:tc>
      </w:tr>
    </w:tbl>
    <w:p w14:paraId="05714DD0" w14:textId="77777777" w:rsidR="00711168" w:rsidRDefault="00711168">
      <w:pPr>
        <w:widowControl/>
        <w:ind w:firstLine="482"/>
        <w:jc w:val="left"/>
        <w:rPr>
          <w:rFonts w:ascii="宋体" w:eastAsia="宋体" w:hAnsi="宋体" w:hint="eastAsia"/>
          <w:b/>
          <w:sz w:val="24"/>
          <w:szCs w:val="24"/>
        </w:rPr>
      </w:pPr>
    </w:p>
    <w:p w14:paraId="66C2E23A"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5-2 </w:t>
      </w:r>
      <w:r>
        <w:rPr>
          <w:rFonts w:ascii="宋体" w:eastAsia="宋体" w:hAnsi="宋体" w:hint="eastAsia"/>
          <w:b/>
          <w:sz w:val="24"/>
          <w:szCs w:val="24"/>
        </w:rPr>
        <w:t>新琼棚改片区琼山大道1.7公里路扩建段（白驹大道至天鹅湾小区段）项目</w:t>
      </w:r>
      <w:r>
        <w:rPr>
          <w:rFonts w:ascii="宋体" w:eastAsia="宋体" w:hAnsi="宋体"/>
          <w:b/>
          <w:sz w:val="24"/>
          <w:szCs w:val="24"/>
        </w:rPr>
        <w:t>投资计划及资金筹措表</w:t>
      </w:r>
    </w:p>
    <w:p w14:paraId="5D6DB7B7"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1"/>
        <w:gridCol w:w="1375"/>
        <w:gridCol w:w="923"/>
        <w:gridCol w:w="923"/>
        <w:gridCol w:w="924"/>
        <w:gridCol w:w="924"/>
        <w:gridCol w:w="927"/>
        <w:gridCol w:w="956"/>
        <w:gridCol w:w="1009"/>
      </w:tblGrid>
      <w:tr w:rsidR="00711168" w14:paraId="31763551" w14:textId="77777777">
        <w:trPr>
          <w:trHeight w:val="113"/>
          <w:tblHeader/>
          <w:jc w:val="center"/>
        </w:trPr>
        <w:tc>
          <w:tcPr>
            <w:tcW w:w="308" w:type="pct"/>
            <w:shd w:val="clear" w:color="auto" w:fill="D0CECE"/>
            <w:vAlign w:val="center"/>
          </w:tcPr>
          <w:p w14:paraId="552DCFDB"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lastRenderedPageBreak/>
              <w:t>序号</w:t>
            </w:r>
          </w:p>
        </w:tc>
        <w:tc>
          <w:tcPr>
            <w:tcW w:w="818" w:type="pct"/>
            <w:shd w:val="clear" w:color="auto" w:fill="D0CECE"/>
            <w:vAlign w:val="center"/>
          </w:tcPr>
          <w:p w14:paraId="598BDF5F"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551" w:type="pct"/>
            <w:shd w:val="clear" w:color="auto" w:fill="D0CECE"/>
            <w:vAlign w:val="center"/>
          </w:tcPr>
          <w:p w14:paraId="66051F0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551" w:type="pct"/>
            <w:shd w:val="clear" w:color="auto" w:fill="D0CECE"/>
            <w:vAlign w:val="center"/>
          </w:tcPr>
          <w:p w14:paraId="6D84D98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551" w:type="pct"/>
            <w:shd w:val="clear" w:color="auto" w:fill="D0CECE"/>
            <w:vAlign w:val="center"/>
          </w:tcPr>
          <w:p w14:paraId="1C9A563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w:t>
            </w:r>
            <w:r>
              <w:rPr>
                <w:rFonts w:ascii="宋体" w:eastAsia="宋体" w:hAnsi="宋体" w:cs="宋体"/>
                <w:b/>
                <w:bCs/>
                <w:color w:val="000000"/>
                <w:kern w:val="0"/>
                <w:sz w:val="20"/>
                <w:szCs w:val="20"/>
              </w:rPr>
              <w:t>022</w:t>
            </w:r>
          </w:p>
        </w:tc>
        <w:tc>
          <w:tcPr>
            <w:tcW w:w="551" w:type="pct"/>
            <w:shd w:val="clear" w:color="auto" w:fill="D0CECE"/>
            <w:vAlign w:val="center"/>
          </w:tcPr>
          <w:p w14:paraId="67EAD9D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2023</w:t>
            </w:r>
          </w:p>
        </w:tc>
        <w:tc>
          <w:tcPr>
            <w:tcW w:w="553" w:type="pct"/>
            <w:shd w:val="clear" w:color="auto" w:fill="D0CECE"/>
            <w:vAlign w:val="center"/>
          </w:tcPr>
          <w:p w14:paraId="37B4071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2024</w:t>
            </w:r>
          </w:p>
        </w:tc>
        <w:tc>
          <w:tcPr>
            <w:tcW w:w="520" w:type="pct"/>
            <w:shd w:val="clear" w:color="auto" w:fill="D0CECE"/>
            <w:vAlign w:val="center"/>
          </w:tcPr>
          <w:p w14:paraId="1080CC1C"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595" w:type="pct"/>
            <w:shd w:val="clear" w:color="auto" w:fill="D0CECE"/>
            <w:vAlign w:val="center"/>
          </w:tcPr>
          <w:p w14:paraId="3822FDFA"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r>
      <w:tr w:rsidR="00711168" w14:paraId="089231CD" w14:textId="77777777">
        <w:trPr>
          <w:trHeight w:val="113"/>
          <w:jc w:val="center"/>
        </w:trPr>
        <w:tc>
          <w:tcPr>
            <w:tcW w:w="308" w:type="pct"/>
            <w:shd w:val="clear" w:color="000000" w:fill="FFFFFF"/>
            <w:vAlign w:val="center"/>
          </w:tcPr>
          <w:p w14:paraId="1EE82192"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1</w:t>
            </w:r>
          </w:p>
        </w:tc>
        <w:tc>
          <w:tcPr>
            <w:tcW w:w="818" w:type="pct"/>
            <w:shd w:val="clear" w:color="000000" w:fill="FFFFFF"/>
            <w:vAlign w:val="center"/>
          </w:tcPr>
          <w:p w14:paraId="4A5C99E8"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自筹资金</w:t>
            </w:r>
          </w:p>
        </w:tc>
        <w:tc>
          <w:tcPr>
            <w:tcW w:w="551" w:type="pct"/>
            <w:shd w:val="clear" w:color="000000" w:fill="FFFFFF"/>
            <w:vAlign w:val="center"/>
          </w:tcPr>
          <w:p w14:paraId="5D89382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3,700.00</w:t>
            </w:r>
          </w:p>
        </w:tc>
        <w:tc>
          <w:tcPr>
            <w:tcW w:w="551" w:type="pct"/>
            <w:shd w:val="clear" w:color="000000" w:fill="FFFFFF"/>
            <w:vAlign w:val="center"/>
          </w:tcPr>
          <w:p w14:paraId="743B954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6,700.00</w:t>
            </w:r>
          </w:p>
        </w:tc>
        <w:tc>
          <w:tcPr>
            <w:tcW w:w="551" w:type="pct"/>
            <w:shd w:val="clear" w:color="000000" w:fill="FFFFFF"/>
            <w:vAlign w:val="center"/>
          </w:tcPr>
          <w:p w14:paraId="2CDA49E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1,900.00</w:t>
            </w:r>
          </w:p>
        </w:tc>
        <w:tc>
          <w:tcPr>
            <w:tcW w:w="551" w:type="pct"/>
            <w:shd w:val="clear" w:color="000000" w:fill="FFFFFF"/>
            <w:vAlign w:val="center"/>
          </w:tcPr>
          <w:p w14:paraId="4D5170C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1,124.00</w:t>
            </w:r>
          </w:p>
        </w:tc>
        <w:tc>
          <w:tcPr>
            <w:tcW w:w="553" w:type="pct"/>
            <w:shd w:val="clear" w:color="000000" w:fill="FFFFFF"/>
            <w:vAlign w:val="center"/>
          </w:tcPr>
          <w:p w14:paraId="4860E1B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35.00</w:t>
            </w:r>
          </w:p>
        </w:tc>
        <w:tc>
          <w:tcPr>
            <w:tcW w:w="520" w:type="pct"/>
            <w:shd w:val="clear" w:color="000000" w:fill="FFFFFF"/>
            <w:vAlign w:val="center"/>
          </w:tcPr>
          <w:p w14:paraId="47C08F6F" w14:textId="77777777" w:rsidR="00711168" w:rsidRDefault="00000000" w:rsidP="00384217">
            <w:pPr>
              <w:widowControl/>
              <w:jc w:val="right"/>
              <w:rPr>
                <w:rFonts w:ascii="宋体" w:eastAsia="宋体" w:hAnsi="宋体" w:hint="eastAsia"/>
                <w:b/>
                <w:bCs/>
                <w:color w:val="000000"/>
                <w:szCs w:val="21"/>
              </w:rPr>
            </w:pPr>
            <w:r>
              <w:rPr>
                <w:rFonts w:ascii="宋体" w:eastAsia="宋体" w:hAnsi="宋体" w:hint="eastAsia"/>
                <w:color w:val="000000"/>
                <w:sz w:val="20"/>
                <w:szCs w:val="20"/>
              </w:rPr>
              <w:t>52,002.87</w:t>
            </w:r>
          </w:p>
        </w:tc>
        <w:tc>
          <w:tcPr>
            <w:tcW w:w="595" w:type="pct"/>
            <w:shd w:val="clear" w:color="000000" w:fill="FFFFFF"/>
            <w:vAlign w:val="center"/>
          </w:tcPr>
          <w:p w14:paraId="414B809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65,461.87</w:t>
            </w:r>
          </w:p>
        </w:tc>
      </w:tr>
      <w:tr w:rsidR="00711168" w14:paraId="299C5245" w14:textId="77777777">
        <w:trPr>
          <w:trHeight w:val="113"/>
          <w:jc w:val="center"/>
        </w:trPr>
        <w:tc>
          <w:tcPr>
            <w:tcW w:w="308" w:type="pct"/>
            <w:shd w:val="clear" w:color="000000" w:fill="FFFFFF"/>
            <w:vAlign w:val="center"/>
          </w:tcPr>
          <w:p w14:paraId="6B8D375F"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2</w:t>
            </w:r>
          </w:p>
        </w:tc>
        <w:tc>
          <w:tcPr>
            <w:tcW w:w="818" w:type="pct"/>
            <w:shd w:val="clear" w:color="000000" w:fill="FFFFFF"/>
            <w:vAlign w:val="center"/>
          </w:tcPr>
          <w:p w14:paraId="239236AB"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本期债券发行</w:t>
            </w:r>
          </w:p>
        </w:tc>
        <w:tc>
          <w:tcPr>
            <w:tcW w:w="551" w:type="pct"/>
            <w:shd w:val="clear" w:color="000000" w:fill="FFFFFF"/>
            <w:vAlign w:val="center"/>
          </w:tcPr>
          <w:p w14:paraId="3B47FB0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1" w:type="pct"/>
            <w:shd w:val="clear" w:color="000000" w:fill="FFFFFF"/>
            <w:vAlign w:val="center"/>
          </w:tcPr>
          <w:p w14:paraId="53767BF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2"/>
              </w:rPr>
              <w:t>-</w:t>
            </w:r>
          </w:p>
        </w:tc>
        <w:tc>
          <w:tcPr>
            <w:tcW w:w="551" w:type="pct"/>
            <w:shd w:val="clear" w:color="000000" w:fill="FFFFFF"/>
            <w:vAlign w:val="center"/>
          </w:tcPr>
          <w:p w14:paraId="037E513B" w14:textId="77777777" w:rsidR="00711168" w:rsidRDefault="00711168" w:rsidP="00384217">
            <w:pPr>
              <w:widowControl/>
              <w:jc w:val="right"/>
              <w:rPr>
                <w:rFonts w:ascii="宋体" w:eastAsia="宋体" w:hAnsi="宋体" w:hint="eastAsia"/>
                <w:color w:val="000000"/>
                <w:sz w:val="20"/>
                <w:szCs w:val="20"/>
              </w:rPr>
            </w:pPr>
          </w:p>
        </w:tc>
        <w:tc>
          <w:tcPr>
            <w:tcW w:w="551" w:type="pct"/>
            <w:shd w:val="clear" w:color="000000" w:fill="FFFFFF"/>
            <w:vAlign w:val="center"/>
          </w:tcPr>
          <w:p w14:paraId="1FFEF524" w14:textId="77777777" w:rsidR="00711168" w:rsidRDefault="00711168" w:rsidP="00384217">
            <w:pPr>
              <w:widowControl/>
              <w:jc w:val="right"/>
              <w:rPr>
                <w:rFonts w:ascii="宋体" w:eastAsia="宋体" w:hAnsi="宋体" w:hint="eastAsia"/>
                <w:color w:val="000000"/>
                <w:sz w:val="20"/>
                <w:szCs w:val="20"/>
              </w:rPr>
            </w:pPr>
          </w:p>
        </w:tc>
        <w:tc>
          <w:tcPr>
            <w:tcW w:w="553" w:type="pct"/>
            <w:shd w:val="clear" w:color="000000" w:fill="FFFFFF"/>
            <w:vAlign w:val="center"/>
          </w:tcPr>
          <w:p w14:paraId="130F1C1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20" w:type="pct"/>
            <w:shd w:val="clear" w:color="000000" w:fill="FFFFFF"/>
            <w:vAlign w:val="center"/>
          </w:tcPr>
          <w:p w14:paraId="45B5E9DC" w14:textId="77777777" w:rsidR="00711168" w:rsidRDefault="00000000" w:rsidP="00384217">
            <w:pPr>
              <w:widowControl/>
              <w:jc w:val="right"/>
              <w:rPr>
                <w:rFonts w:ascii="宋体" w:eastAsia="宋体" w:hAnsi="宋体" w:hint="eastAsia"/>
                <w:b/>
                <w:bCs/>
                <w:color w:val="000000"/>
                <w:szCs w:val="21"/>
              </w:rPr>
            </w:pPr>
            <w:r>
              <w:rPr>
                <w:rFonts w:ascii="宋体" w:eastAsia="宋体" w:hAnsi="宋体" w:hint="eastAsia"/>
                <w:color w:val="000000"/>
                <w:sz w:val="20"/>
                <w:szCs w:val="20"/>
              </w:rPr>
              <w:t>2,100.00</w:t>
            </w:r>
          </w:p>
        </w:tc>
        <w:tc>
          <w:tcPr>
            <w:tcW w:w="595" w:type="pct"/>
            <w:shd w:val="clear" w:color="000000" w:fill="FFFFFF"/>
            <w:vAlign w:val="center"/>
          </w:tcPr>
          <w:p w14:paraId="6ED983A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2,100.00</w:t>
            </w:r>
          </w:p>
        </w:tc>
      </w:tr>
      <w:tr w:rsidR="00711168" w14:paraId="2A6461B7" w14:textId="77777777">
        <w:trPr>
          <w:trHeight w:val="113"/>
          <w:jc w:val="center"/>
        </w:trPr>
        <w:tc>
          <w:tcPr>
            <w:tcW w:w="308" w:type="pct"/>
            <w:shd w:val="clear" w:color="000000" w:fill="FFFFFF"/>
            <w:vAlign w:val="center"/>
          </w:tcPr>
          <w:p w14:paraId="6D0CE852" w14:textId="77777777" w:rsidR="00711168" w:rsidRDefault="00000000" w:rsidP="00384217">
            <w:pPr>
              <w:widowControl/>
              <w:jc w:val="center"/>
              <w:rPr>
                <w:rFonts w:ascii="宋体" w:eastAsia="宋体" w:hAnsi="宋体" w:hint="eastAsia"/>
                <w:b/>
                <w:color w:val="000000"/>
                <w:kern w:val="0"/>
                <w:sz w:val="20"/>
                <w:szCs w:val="20"/>
              </w:rPr>
            </w:pPr>
            <w:r>
              <w:rPr>
                <w:rFonts w:ascii="宋体" w:eastAsia="宋体" w:hAnsi="宋体"/>
                <w:b/>
                <w:color w:val="000000"/>
                <w:kern w:val="0"/>
                <w:sz w:val="20"/>
                <w:szCs w:val="20"/>
                <w:lang w:eastAsia="zh-TW"/>
              </w:rPr>
              <w:t>3</w:t>
            </w:r>
          </w:p>
        </w:tc>
        <w:tc>
          <w:tcPr>
            <w:tcW w:w="818" w:type="pct"/>
            <w:shd w:val="clear" w:color="000000" w:fill="FFFFFF"/>
            <w:vAlign w:val="center"/>
          </w:tcPr>
          <w:p w14:paraId="23398807" w14:textId="77777777" w:rsidR="00711168" w:rsidRDefault="00000000" w:rsidP="00384217">
            <w:pPr>
              <w:widowControl/>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c>
          <w:tcPr>
            <w:tcW w:w="551" w:type="pct"/>
            <w:shd w:val="clear" w:color="000000" w:fill="FFFFFF"/>
            <w:vAlign w:val="center"/>
          </w:tcPr>
          <w:p w14:paraId="7124404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3,700.00</w:t>
            </w:r>
          </w:p>
        </w:tc>
        <w:tc>
          <w:tcPr>
            <w:tcW w:w="551" w:type="pct"/>
            <w:shd w:val="clear" w:color="000000" w:fill="FFFFFF"/>
            <w:vAlign w:val="center"/>
          </w:tcPr>
          <w:p w14:paraId="16C36F9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6,700.00</w:t>
            </w:r>
          </w:p>
        </w:tc>
        <w:tc>
          <w:tcPr>
            <w:tcW w:w="551" w:type="pct"/>
            <w:shd w:val="clear" w:color="000000" w:fill="FFFFFF"/>
            <w:vAlign w:val="center"/>
          </w:tcPr>
          <w:p w14:paraId="629CAE8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1,900.00</w:t>
            </w:r>
          </w:p>
        </w:tc>
        <w:tc>
          <w:tcPr>
            <w:tcW w:w="551" w:type="pct"/>
            <w:shd w:val="clear" w:color="000000" w:fill="FFFFFF"/>
            <w:vAlign w:val="center"/>
          </w:tcPr>
          <w:p w14:paraId="2FE02D2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1,124.00</w:t>
            </w:r>
          </w:p>
        </w:tc>
        <w:tc>
          <w:tcPr>
            <w:tcW w:w="553" w:type="pct"/>
            <w:shd w:val="clear" w:color="000000" w:fill="FFFFFF"/>
            <w:vAlign w:val="center"/>
          </w:tcPr>
          <w:p w14:paraId="4630651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35.00</w:t>
            </w:r>
          </w:p>
        </w:tc>
        <w:tc>
          <w:tcPr>
            <w:tcW w:w="520" w:type="pct"/>
            <w:shd w:val="clear" w:color="000000" w:fill="FFFFFF"/>
            <w:vAlign w:val="center"/>
          </w:tcPr>
          <w:p w14:paraId="49A3FBBA" w14:textId="77777777" w:rsidR="00711168" w:rsidRDefault="00000000" w:rsidP="00384217">
            <w:pPr>
              <w:widowControl/>
              <w:jc w:val="right"/>
              <w:rPr>
                <w:rFonts w:ascii="宋体" w:eastAsia="宋体" w:hAnsi="宋体" w:hint="eastAsia"/>
                <w:b/>
                <w:bCs/>
                <w:color w:val="000000"/>
                <w:szCs w:val="21"/>
              </w:rPr>
            </w:pPr>
            <w:r>
              <w:rPr>
                <w:rFonts w:ascii="宋体" w:eastAsia="宋体" w:hAnsi="宋体" w:hint="eastAsia"/>
                <w:color w:val="000000"/>
                <w:sz w:val="20"/>
                <w:szCs w:val="20"/>
              </w:rPr>
              <w:t>54,102.87</w:t>
            </w:r>
          </w:p>
        </w:tc>
        <w:tc>
          <w:tcPr>
            <w:tcW w:w="595" w:type="pct"/>
            <w:shd w:val="clear" w:color="000000" w:fill="FFFFFF"/>
            <w:vAlign w:val="center"/>
          </w:tcPr>
          <w:p w14:paraId="32FCE18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67,561.87</w:t>
            </w:r>
          </w:p>
        </w:tc>
      </w:tr>
    </w:tbl>
    <w:p w14:paraId="68057E5F" w14:textId="77777777" w:rsidR="00711168" w:rsidRDefault="00711168">
      <w:pPr>
        <w:ind w:firstLineChars="200" w:firstLine="360"/>
        <w:jc w:val="right"/>
        <w:rPr>
          <w:rFonts w:ascii="宋体" w:eastAsia="宋体" w:hAnsi="宋体" w:hint="eastAsia"/>
          <w:sz w:val="18"/>
          <w:szCs w:val="18"/>
        </w:rPr>
      </w:pPr>
    </w:p>
    <w:p w14:paraId="35CDFAFF"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5-3 </w:t>
      </w:r>
      <w:r>
        <w:rPr>
          <w:rFonts w:ascii="宋体" w:eastAsia="宋体" w:hAnsi="宋体" w:hint="eastAsia"/>
          <w:b/>
          <w:sz w:val="24"/>
          <w:szCs w:val="24"/>
        </w:rPr>
        <w:t>云美大道南延线、空保一横路等两条路项目</w:t>
      </w:r>
      <w:r>
        <w:rPr>
          <w:rFonts w:ascii="宋体" w:eastAsia="宋体" w:hAnsi="宋体"/>
          <w:b/>
          <w:sz w:val="24"/>
          <w:szCs w:val="24"/>
        </w:rPr>
        <w:t>投资计划及资金筹措表</w:t>
      </w:r>
    </w:p>
    <w:p w14:paraId="3A22E579"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5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2"/>
        <w:gridCol w:w="1256"/>
        <w:gridCol w:w="955"/>
        <w:gridCol w:w="955"/>
        <w:gridCol w:w="855"/>
        <w:gridCol w:w="849"/>
        <w:gridCol w:w="1041"/>
        <w:gridCol w:w="923"/>
        <w:gridCol w:w="1090"/>
      </w:tblGrid>
      <w:tr w:rsidR="00711168" w14:paraId="2061E520" w14:textId="77777777" w:rsidTr="00384217">
        <w:trPr>
          <w:trHeight w:val="113"/>
          <w:tblHeader/>
          <w:jc w:val="center"/>
        </w:trPr>
        <w:tc>
          <w:tcPr>
            <w:tcW w:w="303" w:type="pct"/>
            <w:shd w:val="clear" w:color="auto" w:fill="D0CECE"/>
            <w:vAlign w:val="center"/>
          </w:tcPr>
          <w:p w14:paraId="67CA2ED1"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744" w:type="pct"/>
            <w:shd w:val="clear" w:color="auto" w:fill="D0CECE"/>
            <w:vAlign w:val="center"/>
          </w:tcPr>
          <w:p w14:paraId="5272FC4A"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566" w:type="pct"/>
            <w:shd w:val="clear" w:color="auto" w:fill="D0CECE"/>
            <w:vAlign w:val="center"/>
          </w:tcPr>
          <w:p w14:paraId="2045801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566" w:type="pct"/>
            <w:shd w:val="clear" w:color="auto" w:fill="D0CECE"/>
            <w:vAlign w:val="center"/>
          </w:tcPr>
          <w:p w14:paraId="254FF11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507" w:type="pct"/>
            <w:shd w:val="clear" w:color="auto" w:fill="D0CECE"/>
            <w:vAlign w:val="center"/>
          </w:tcPr>
          <w:p w14:paraId="06DFAC3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w:t>
            </w:r>
            <w:r>
              <w:rPr>
                <w:rFonts w:ascii="宋体" w:eastAsia="宋体" w:hAnsi="宋体" w:cs="宋体"/>
                <w:b/>
                <w:bCs/>
                <w:color w:val="000000"/>
                <w:kern w:val="0"/>
                <w:sz w:val="20"/>
                <w:szCs w:val="20"/>
              </w:rPr>
              <w:t>022</w:t>
            </w:r>
          </w:p>
        </w:tc>
        <w:tc>
          <w:tcPr>
            <w:tcW w:w="503" w:type="pct"/>
            <w:shd w:val="clear" w:color="auto" w:fill="D0CECE"/>
            <w:vAlign w:val="center"/>
          </w:tcPr>
          <w:p w14:paraId="4DDE4C5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2023</w:t>
            </w:r>
          </w:p>
        </w:tc>
        <w:tc>
          <w:tcPr>
            <w:tcW w:w="617" w:type="pct"/>
            <w:shd w:val="clear" w:color="auto" w:fill="D0CECE"/>
            <w:vAlign w:val="center"/>
          </w:tcPr>
          <w:p w14:paraId="64236C5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2024</w:t>
            </w:r>
          </w:p>
        </w:tc>
        <w:tc>
          <w:tcPr>
            <w:tcW w:w="547" w:type="pct"/>
            <w:shd w:val="clear" w:color="auto" w:fill="D0CECE"/>
            <w:vAlign w:val="center"/>
          </w:tcPr>
          <w:p w14:paraId="3E000B10"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646" w:type="pct"/>
            <w:shd w:val="clear" w:color="auto" w:fill="D0CECE"/>
            <w:vAlign w:val="center"/>
          </w:tcPr>
          <w:p w14:paraId="22B54D44"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r>
      <w:tr w:rsidR="00711168" w14:paraId="7A4C875A" w14:textId="77777777" w:rsidTr="00384217">
        <w:trPr>
          <w:trHeight w:val="113"/>
          <w:jc w:val="center"/>
        </w:trPr>
        <w:tc>
          <w:tcPr>
            <w:tcW w:w="303" w:type="pct"/>
            <w:shd w:val="clear" w:color="000000" w:fill="FFFFFF"/>
            <w:vAlign w:val="center"/>
          </w:tcPr>
          <w:p w14:paraId="669FB1AC"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1</w:t>
            </w:r>
          </w:p>
        </w:tc>
        <w:tc>
          <w:tcPr>
            <w:tcW w:w="744" w:type="pct"/>
            <w:shd w:val="clear" w:color="000000" w:fill="FFFFFF"/>
            <w:vAlign w:val="center"/>
          </w:tcPr>
          <w:p w14:paraId="17700467"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自筹资金</w:t>
            </w:r>
          </w:p>
        </w:tc>
        <w:tc>
          <w:tcPr>
            <w:tcW w:w="566" w:type="pct"/>
            <w:shd w:val="clear" w:color="000000" w:fill="FFFFFF"/>
            <w:vAlign w:val="center"/>
          </w:tcPr>
          <w:p w14:paraId="3F65B2F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20,100.00</w:t>
            </w:r>
          </w:p>
        </w:tc>
        <w:tc>
          <w:tcPr>
            <w:tcW w:w="566" w:type="pct"/>
            <w:shd w:val="clear" w:color="000000" w:fill="FFFFFF"/>
            <w:vAlign w:val="center"/>
          </w:tcPr>
          <w:p w14:paraId="3B90905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18,000.00</w:t>
            </w:r>
          </w:p>
        </w:tc>
        <w:tc>
          <w:tcPr>
            <w:tcW w:w="507" w:type="pct"/>
            <w:shd w:val="clear" w:color="000000" w:fill="FFFFFF"/>
            <w:vAlign w:val="center"/>
          </w:tcPr>
          <w:p w14:paraId="33FF34A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3,000.00</w:t>
            </w:r>
          </w:p>
        </w:tc>
        <w:tc>
          <w:tcPr>
            <w:tcW w:w="503" w:type="pct"/>
            <w:shd w:val="clear" w:color="000000" w:fill="FFFFFF"/>
            <w:vAlign w:val="center"/>
          </w:tcPr>
          <w:p w14:paraId="6094921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17" w:type="pct"/>
            <w:shd w:val="clear" w:color="000000" w:fill="FFFFFF"/>
            <w:vAlign w:val="center"/>
          </w:tcPr>
          <w:p w14:paraId="3EB61E0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1,000.00</w:t>
            </w:r>
          </w:p>
        </w:tc>
        <w:tc>
          <w:tcPr>
            <w:tcW w:w="547" w:type="pct"/>
            <w:shd w:val="clear" w:color="000000" w:fill="FFFFFF"/>
            <w:vAlign w:val="center"/>
          </w:tcPr>
          <w:p w14:paraId="6BAAD4EC" w14:textId="77777777" w:rsidR="00711168" w:rsidRDefault="00000000" w:rsidP="00384217">
            <w:pPr>
              <w:widowControl/>
              <w:jc w:val="right"/>
              <w:rPr>
                <w:rFonts w:ascii="宋体" w:eastAsia="宋体" w:hAnsi="宋体" w:hint="eastAsia"/>
                <w:b/>
                <w:bCs/>
                <w:color w:val="000000"/>
                <w:szCs w:val="21"/>
              </w:rPr>
            </w:pPr>
            <w:r>
              <w:rPr>
                <w:rFonts w:ascii="宋体" w:eastAsia="宋体" w:hAnsi="宋体" w:hint="eastAsia"/>
                <w:color w:val="000000"/>
                <w:sz w:val="20"/>
                <w:szCs w:val="20"/>
              </w:rPr>
              <w:t>27,610.79</w:t>
            </w:r>
          </w:p>
        </w:tc>
        <w:tc>
          <w:tcPr>
            <w:tcW w:w="646" w:type="pct"/>
            <w:shd w:val="clear" w:color="000000" w:fill="FFFFFF"/>
            <w:vAlign w:val="center"/>
          </w:tcPr>
          <w:p w14:paraId="13B74E8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69,710.79</w:t>
            </w:r>
          </w:p>
        </w:tc>
      </w:tr>
      <w:tr w:rsidR="00711168" w14:paraId="6773D7BE" w14:textId="77777777" w:rsidTr="00384217">
        <w:trPr>
          <w:trHeight w:val="113"/>
          <w:jc w:val="center"/>
        </w:trPr>
        <w:tc>
          <w:tcPr>
            <w:tcW w:w="303" w:type="pct"/>
            <w:shd w:val="clear" w:color="000000" w:fill="FFFFFF"/>
            <w:vAlign w:val="center"/>
          </w:tcPr>
          <w:p w14:paraId="64F180A1"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2</w:t>
            </w:r>
          </w:p>
        </w:tc>
        <w:tc>
          <w:tcPr>
            <w:tcW w:w="744" w:type="pct"/>
            <w:shd w:val="clear" w:color="000000" w:fill="FFFFFF"/>
            <w:vAlign w:val="center"/>
          </w:tcPr>
          <w:p w14:paraId="1FE080EC"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本期债券发行</w:t>
            </w:r>
          </w:p>
        </w:tc>
        <w:tc>
          <w:tcPr>
            <w:tcW w:w="566" w:type="pct"/>
            <w:shd w:val="clear" w:color="000000" w:fill="FFFFFF"/>
            <w:vAlign w:val="center"/>
          </w:tcPr>
          <w:p w14:paraId="02BEAED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6" w:type="pct"/>
            <w:shd w:val="clear" w:color="000000" w:fill="FFFFFF"/>
            <w:vAlign w:val="center"/>
          </w:tcPr>
          <w:p w14:paraId="6845033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2"/>
              </w:rPr>
              <w:t>-</w:t>
            </w:r>
          </w:p>
        </w:tc>
        <w:tc>
          <w:tcPr>
            <w:tcW w:w="507" w:type="pct"/>
            <w:shd w:val="clear" w:color="000000" w:fill="FFFFFF"/>
            <w:vAlign w:val="center"/>
          </w:tcPr>
          <w:p w14:paraId="3A98D116" w14:textId="77777777" w:rsidR="00711168" w:rsidRDefault="00711168" w:rsidP="00384217">
            <w:pPr>
              <w:widowControl/>
              <w:jc w:val="right"/>
              <w:rPr>
                <w:rFonts w:ascii="宋体" w:eastAsia="宋体" w:hAnsi="宋体" w:hint="eastAsia"/>
                <w:color w:val="000000"/>
                <w:sz w:val="20"/>
                <w:szCs w:val="20"/>
              </w:rPr>
            </w:pPr>
          </w:p>
        </w:tc>
        <w:tc>
          <w:tcPr>
            <w:tcW w:w="503" w:type="pct"/>
            <w:shd w:val="clear" w:color="000000" w:fill="FFFFFF"/>
            <w:vAlign w:val="center"/>
          </w:tcPr>
          <w:p w14:paraId="139A18C1" w14:textId="77777777" w:rsidR="00711168" w:rsidRDefault="00711168" w:rsidP="00384217">
            <w:pPr>
              <w:widowControl/>
              <w:jc w:val="right"/>
              <w:rPr>
                <w:rFonts w:ascii="宋体" w:eastAsia="宋体" w:hAnsi="宋体" w:hint="eastAsia"/>
                <w:color w:val="000000"/>
                <w:sz w:val="20"/>
                <w:szCs w:val="20"/>
              </w:rPr>
            </w:pPr>
          </w:p>
        </w:tc>
        <w:tc>
          <w:tcPr>
            <w:tcW w:w="617" w:type="pct"/>
            <w:shd w:val="clear" w:color="000000" w:fill="FFFFFF"/>
            <w:vAlign w:val="center"/>
          </w:tcPr>
          <w:p w14:paraId="19B45CD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47" w:type="pct"/>
            <w:shd w:val="clear" w:color="000000" w:fill="FFFFFF"/>
            <w:vAlign w:val="center"/>
          </w:tcPr>
          <w:p w14:paraId="375A447A" w14:textId="77777777" w:rsidR="00711168" w:rsidRDefault="00000000" w:rsidP="00384217">
            <w:pPr>
              <w:widowControl/>
              <w:jc w:val="right"/>
              <w:rPr>
                <w:rFonts w:ascii="宋体" w:eastAsia="宋体" w:hAnsi="宋体" w:hint="eastAsia"/>
                <w:b/>
                <w:bCs/>
                <w:color w:val="000000"/>
                <w:szCs w:val="21"/>
              </w:rPr>
            </w:pPr>
            <w:r>
              <w:rPr>
                <w:rFonts w:ascii="宋体" w:eastAsia="宋体" w:hAnsi="宋体" w:hint="eastAsia"/>
                <w:color w:val="000000"/>
                <w:sz w:val="20"/>
                <w:szCs w:val="20"/>
              </w:rPr>
              <w:t>1,000.00</w:t>
            </w:r>
          </w:p>
        </w:tc>
        <w:tc>
          <w:tcPr>
            <w:tcW w:w="646" w:type="pct"/>
            <w:shd w:val="clear" w:color="000000" w:fill="FFFFFF"/>
            <w:vAlign w:val="center"/>
          </w:tcPr>
          <w:p w14:paraId="1D01C1C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1,000.00</w:t>
            </w:r>
          </w:p>
        </w:tc>
      </w:tr>
      <w:tr w:rsidR="00711168" w14:paraId="4958DBFB" w14:textId="77777777" w:rsidTr="00384217">
        <w:trPr>
          <w:trHeight w:val="113"/>
          <w:jc w:val="center"/>
        </w:trPr>
        <w:tc>
          <w:tcPr>
            <w:tcW w:w="303" w:type="pct"/>
            <w:shd w:val="clear" w:color="000000" w:fill="FFFFFF"/>
            <w:vAlign w:val="center"/>
          </w:tcPr>
          <w:p w14:paraId="622875CE" w14:textId="77777777" w:rsidR="00711168" w:rsidRDefault="00000000" w:rsidP="00384217">
            <w:pPr>
              <w:widowControl/>
              <w:jc w:val="center"/>
              <w:rPr>
                <w:rFonts w:ascii="宋体" w:eastAsia="宋体" w:hAnsi="宋体" w:hint="eastAsia"/>
                <w:b/>
                <w:color w:val="000000"/>
                <w:kern w:val="0"/>
                <w:sz w:val="20"/>
                <w:szCs w:val="20"/>
              </w:rPr>
            </w:pPr>
            <w:r>
              <w:rPr>
                <w:rFonts w:ascii="宋体" w:eastAsia="宋体" w:hAnsi="宋体"/>
                <w:b/>
                <w:color w:val="000000"/>
                <w:kern w:val="0"/>
                <w:sz w:val="20"/>
                <w:szCs w:val="20"/>
                <w:lang w:eastAsia="zh-TW"/>
              </w:rPr>
              <w:t>3</w:t>
            </w:r>
          </w:p>
        </w:tc>
        <w:tc>
          <w:tcPr>
            <w:tcW w:w="744" w:type="pct"/>
            <w:shd w:val="clear" w:color="000000" w:fill="FFFFFF"/>
            <w:vAlign w:val="center"/>
          </w:tcPr>
          <w:p w14:paraId="453C3B40" w14:textId="77777777" w:rsidR="00711168" w:rsidRDefault="00000000" w:rsidP="00384217">
            <w:pPr>
              <w:widowControl/>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c>
          <w:tcPr>
            <w:tcW w:w="566" w:type="pct"/>
            <w:shd w:val="clear" w:color="000000" w:fill="FFFFFF"/>
            <w:vAlign w:val="center"/>
          </w:tcPr>
          <w:p w14:paraId="32B9D0C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20,100.00</w:t>
            </w:r>
          </w:p>
        </w:tc>
        <w:tc>
          <w:tcPr>
            <w:tcW w:w="566" w:type="pct"/>
            <w:shd w:val="clear" w:color="000000" w:fill="FFFFFF"/>
            <w:vAlign w:val="center"/>
          </w:tcPr>
          <w:p w14:paraId="1D8C3E6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18,000.00</w:t>
            </w:r>
          </w:p>
        </w:tc>
        <w:tc>
          <w:tcPr>
            <w:tcW w:w="507" w:type="pct"/>
            <w:shd w:val="clear" w:color="000000" w:fill="FFFFFF"/>
            <w:vAlign w:val="center"/>
          </w:tcPr>
          <w:p w14:paraId="2843183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3,000.00</w:t>
            </w:r>
          </w:p>
        </w:tc>
        <w:tc>
          <w:tcPr>
            <w:tcW w:w="503" w:type="pct"/>
            <w:shd w:val="clear" w:color="000000" w:fill="FFFFFF"/>
            <w:vAlign w:val="center"/>
          </w:tcPr>
          <w:p w14:paraId="3105AAB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w:t>
            </w:r>
          </w:p>
        </w:tc>
        <w:tc>
          <w:tcPr>
            <w:tcW w:w="617" w:type="pct"/>
            <w:shd w:val="clear" w:color="000000" w:fill="FFFFFF"/>
            <w:vAlign w:val="center"/>
          </w:tcPr>
          <w:p w14:paraId="4171E33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1,000.00</w:t>
            </w:r>
          </w:p>
        </w:tc>
        <w:tc>
          <w:tcPr>
            <w:tcW w:w="547" w:type="pct"/>
            <w:shd w:val="clear" w:color="000000" w:fill="FFFFFF"/>
            <w:vAlign w:val="center"/>
          </w:tcPr>
          <w:p w14:paraId="4925FD62" w14:textId="77777777" w:rsidR="00711168" w:rsidRDefault="00000000" w:rsidP="00384217">
            <w:pPr>
              <w:widowControl/>
              <w:jc w:val="right"/>
              <w:rPr>
                <w:rFonts w:ascii="宋体" w:eastAsia="宋体" w:hAnsi="宋体" w:hint="eastAsia"/>
                <w:b/>
                <w:bCs/>
                <w:color w:val="000000"/>
                <w:szCs w:val="21"/>
              </w:rPr>
            </w:pPr>
            <w:r>
              <w:rPr>
                <w:rFonts w:ascii="宋体" w:eastAsia="宋体" w:hAnsi="宋体" w:hint="eastAsia"/>
                <w:color w:val="000000"/>
                <w:sz w:val="20"/>
                <w:szCs w:val="20"/>
              </w:rPr>
              <w:t>28,610.79</w:t>
            </w:r>
          </w:p>
        </w:tc>
        <w:tc>
          <w:tcPr>
            <w:tcW w:w="646" w:type="pct"/>
            <w:shd w:val="clear" w:color="000000" w:fill="FFFFFF"/>
            <w:vAlign w:val="center"/>
          </w:tcPr>
          <w:p w14:paraId="51767AF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70,710.79</w:t>
            </w:r>
          </w:p>
        </w:tc>
      </w:tr>
    </w:tbl>
    <w:p w14:paraId="70FBFC21" w14:textId="77777777" w:rsidR="00711168" w:rsidRDefault="00711168">
      <w:pPr>
        <w:ind w:firstLineChars="200" w:firstLine="360"/>
        <w:jc w:val="right"/>
        <w:rPr>
          <w:rFonts w:ascii="宋体" w:eastAsia="宋体" w:hAnsi="宋体" w:hint="eastAsia"/>
          <w:sz w:val="18"/>
          <w:szCs w:val="18"/>
        </w:rPr>
      </w:pPr>
    </w:p>
    <w:p w14:paraId="0E0476ED" w14:textId="77777777" w:rsidR="00711168" w:rsidRDefault="00000000">
      <w:pPr>
        <w:ind w:firstLineChars="200" w:firstLine="482"/>
        <w:jc w:val="center"/>
        <w:rPr>
          <w:rFonts w:ascii="宋体" w:eastAsia="宋体" w:hAnsi="宋体" w:hint="eastAsia"/>
          <w:b/>
          <w:sz w:val="24"/>
          <w:szCs w:val="24"/>
        </w:rPr>
      </w:pPr>
      <w:bookmarkStart w:id="20" w:name="_Hlk189766607"/>
      <w:r>
        <w:rPr>
          <w:rFonts w:ascii="宋体" w:eastAsia="宋体" w:hAnsi="宋体" w:hint="eastAsia"/>
          <w:b/>
          <w:sz w:val="24"/>
          <w:szCs w:val="24"/>
        </w:rPr>
        <w:t>表</w:t>
      </w:r>
      <w:r>
        <w:rPr>
          <w:rFonts w:ascii="宋体" w:eastAsia="宋体" w:hAnsi="宋体"/>
          <w:b/>
          <w:sz w:val="24"/>
          <w:szCs w:val="24"/>
        </w:rPr>
        <w:t xml:space="preserve">5-4 </w:t>
      </w:r>
      <w:r>
        <w:rPr>
          <w:rFonts w:ascii="宋体" w:eastAsia="宋体" w:hAnsi="宋体" w:hint="eastAsia"/>
          <w:b/>
          <w:sz w:val="24"/>
          <w:szCs w:val="24"/>
        </w:rPr>
        <w:t>临空经济区基础设施配套建设项目二期工程</w:t>
      </w:r>
      <w:r>
        <w:rPr>
          <w:rFonts w:ascii="宋体" w:eastAsia="宋体" w:hAnsi="宋体"/>
          <w:b/>
          <w:sz w:val="24"/>
          <w:szCs w:val="24"/>
        </w:rPr>
        <w:t>投资计划及资金筹措表</w:t>
      </w:r>
    </w:p>
    <w:p w14:paraId="5C531C2A"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66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5"/>
        <w:gridCol w:w="1279"/>
        <w:gridCol w:w="1134"/>
        <w:gridCol w:w="1134"/>
        <w:gridCol w:w="1134"/>
        <w:gridCol w:w="1134"/>
        <w:gridCol w:w="1134"/>
        <w:gridCol w:w="1134"/>
        <w:gridCol w:w="1145"/>
        <w:gridCol w:w="1145"/>
      </w:tblGrid>
      <w:tr w:rsidR="00711168" w14:paraId="2FE0C739" w14:textId="77777777">
        <w:trPr>
          <w:trHeight w:val="129"/>
          <w:tblHeader/>
          <w:jc w:val="center"/>
        </w:trPr>
        <w:tc>
          <w:tcPr>
            <w:tcW w:w="280" w:type="pct"/>
            <w:shd w:val="clear" w:color="auto" w:fill="D0CECE"/>
            <w:vAlign w:val="center"/>
          </w:tcPr>
          <w:p w14:paraId="7B6C6EB1"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582" w:type="pct"/>
            <w:shd w:val="clear" w:color="auto" w:fill="D0CECE"/>
            <w:vAlign w:val="center"/>
          </w:tcPr>
          <w:p w14:paraId="09DF6AAC"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516" w:type="pct"/>
            <w:shd w:val="clear" w:color="auto" w:fill="D0CECE"/>
            <w:vAlign w:val="center"/>
          </w:tcPr>
          <w:p w14:paraId="5B0C116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516" w:type="pct"/>
            <w:shd w:val="clear" w:color="auto" w:fill="D0CECE"/>
            <w:vAlign w:val="center"/>
          </w:tcPr>
          <w:p w14:paraId="7903F90C"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516" w:type="pct"/>
            <w:shd w:val="clear" w:color="auto" w:fill="D0CECE"/>
            <w:vAlign w:val="center"/>
          </w:tcPr>
          <w:p w14:paraId="28764BC1"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w:t>
            </w:r>
            <w:r>
              <w:rPr>
                <w:rFonts w:ascii="宋体" w:eastAsia="宋体" w:hAnsi="宋体" w:cs="宋体"/>
                <w:b/>
                <w:bCs/>
                <w:color w:val="000000"/>
                <w:kern w:val="0"/>
                <w:sz w:val="20"/>
                <w:szCs w:val="20"/>
              </w:rPr>
              <w:t>022</w:t>
            </w:r>
          </w:p>
        </w:tc>
        <w:tc>
          <w:tcPr>
            <w:tcW w:w="516" w:type="pct"/>
            <w:shd w:val="clear" w:color="auto" w:fill="D0CECE"/>
            <w:vAlign w:val="center"/>
          </w:tcPr>
          <w:p w14:paraId="5D44F17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2023</w:t>
            </w:r>
          </w:p>
        </w:tc>
        <w:tc>
          <w:tcPr>
            <w:tcW w:w="516" w:type="pct"/>
            <w:shd w:val="clear" w:color="auto" w:fill="D0CECE"/>
            <w:vAlign w:val="center"/>
          </w:tcPr>
          <w:p w14:paraId="38F077F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2024</w:t>
            </w:r>
          </w:p>
        </w:tc>
        <w:tc>
          <w:tcPr>
            <w:tcW w:w="516" w:type="pct"/>
            <w:shd w:val="clear" w:color="auto" w:fill="D0CECE"/>
            <w:vAlign w:val="center"/>
          </w:tcPr>
          <w:p w14:paraId="7C3608E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c>
          <w:tcPr>
            <w:tcW w:w="521" w:type="pct"/>
            <w:shd w:val="clear" w:color="auto" w:fill="D0CECE"/>
          </w:tcPr>
          <w:p w14:paraId="3FFF7FA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521" w:type="pct"/>
            <w:shd w:val="clear" w:color="auto" w:fill="D0CECE"/>
            <w:vAlign w:val="center"/>
          </w:tcPr>
          <w:p w14:paraId="47D0C9F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5B41F785" w14:textId="77777777">
        <w:trPr>
          <w:trHeight w:val="129"/>
          <w:jc w:val="center"/>
        </w:trPr>
        <w:tc>
          <w:tcPr>
            <w:tcW w:w="280" w:type="pct"/>
            <w:shd w:val="clear" w:color="000000" w:fill="FFFFFF"/>
            <w:vAlign w:val="center"/>
          </w:tcPr>
          <w:p w14:paraId="5D479BEA"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1</w:t>
            </w:r>
          </w:p>
        </w:tc>
        <w:tc>
          <w:tcPr>
            <w:tcW w:w="582" w:type="pct"/>
            <w:shd w:val="clear" w:color="000000" w:fill="FFFFFF"/>
            <w:vAlign w:val="center"/>
          </w:tcPr>
          <w:p w14:paraId="1F35416B"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自筹资金</w:t>
            </w:r>
          </w:p>
        </w:tc>
        <w:tc>
          <w:tcPr>
            <w:tcW w:w="516" w:type="pct"/>
            <w:shd w:val="clear" w:color="000000" w:fill="FFFFFF"/>
            <w:vAlign w:val="center"/>
          </w:tcPr>
          <w:p w14:paraId="591B5E7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20,000.00</w:t>
            </w:r>
          </w:p>
        </w:tc>
        <w:tc>
          <w:tcPr>
            <w:tcW w:w="516" w:type="pct"/>
            <w:shd w:val="clear" w:color="000000" w:fill="FFFFFF"/>
            <w:vAlign w:val="center"/>
          </w:tcPr>
          <w:p w14:paraId="0A02F43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13,199.70</w:t>
            </w:r>
          </w:p>
        </w:tc>
        <w:tc>
          <w:tcPr>
            <w:tcW w:w="516" w:type="pct"/>
            <w:shd w:val="clear" w:color="000000" w:fill="FFFFFF"/>
            <w:vAlign w:val="center"/>
          </w:tcPr>
          <w:p w14:paraId="2E5F895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20,000.00</w:t>
            </w:r>
          </w:p>
        </w:tc>
        <w:tc>
          <w:tcPr>
            <w:tcW w:w="516" w:type="pct"/>
            <w:shd w:val="clear" w:color="000000" w:fill="FFFFFF"/>
            <w:vAlign w:val="center"/>
          </w:tcPr>
          <w:p w14:paraId="2223D02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11,400.00</w:t>
            </w:r>
          </w:p>
        </w:tc>
        <w:tc>
          <w:tcPr>
            <w:tcW w:w="516" w:type="pct"/>
            <w:shd w:val="clear" w:color="000000" w:fill="FFFFFF"/>
            <w:vAlign w:val="center"/>
          </w:tcPr>
          <w:p w14:paraId="52F4447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152.00</w:t>
            </w:r>
          </w:p>
        </w:tc>
        <w:tc>
          <w:tcPr>
            <w:tcW w:w="516" w:type="pct"/>
            <w:shd w:val="clear" w:color="000000" w:fill="FFFFFF"/>
            <w:vAlign w:val="center"/>
          </w:tcPr>
          <w:p w14:paraId="7FF2CE0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11,364.20</w:t>
            </w:r>
          </w:p>
        </w:tc>
        <w:tc>
          <w:tcPr>
            <w:tcW w:w="521" w:type="pct"/>
            <w:shd w:val="clear" w:color="000000" w:fill="FFFFFF"/>
            <w:vAlign w:val="center"/>
          </w:tcPr>
          <w:p w14:paraId="20D71C7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47,536.47</w:t>
            </w:r>
          </w:p>
        </w:tc>
        <w:tc>
          <w:tcPr>
            <w:tcW w:w="521" w:type="pct"/>
            <w:shd w:val="clear" w:color="000000" w:fill="FFFFFF"/>
            <w:vAlign w:val="center"/>
          </w:tcPr>
          <w:p w14:paraId="776AE78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123,652.37</w:t>
            </w:r>
          </w:p>
        </w:tc>
      </w:tr>
      <w:tr w:rsidR="00711168" w14:paraId="610CF64F" w14:textId="77777777">
        <w:trPr>
          <w:trHeight w:val="129"/>
          <w:jc w:val="center"/>
        </w:trPr>
        <w:tc>
          <w:tcPr>
            <w:tcW w:w="280" w:type="pct"/>
            <w:shd w:val="clear" w:color="000000" w:fill="FFFFFF"/>
            <w:vAlign w:val="center"/>
          </w:tcPr>
          <w:p w14:paraId="0CC1875B"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2</w:t>
            </w:r>
          </w:p>
        </w:tc>
        <w:tc>
          <w:tcPr>
            <w:tcW w:w="582" w:type="pct"/>
            <w:shd w:val="clear" w:color="000000" w:fill="FFFFFF"/>
            <w:vAlign w:val="center"/>
          </w:tcPr>
          <w:p w14:paraId="77725FF5"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本期债券发行</w:t>
            </w:r>
          </w:p>
        </w:tc>
        <w:tc>
          <w:tcPr>
            <w:tcW w:w="516" w:type="pct"/>
            <w:shd w:val="clear" w:color="000000" w:fill="FFFFFF"/>
            <w:vAlign w:val="center"/>
          </w:tcPr>
          <w:p w14:paraId="79D8392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16" w:type="pct"/>
            <w:shd w:val="clear" w:color="000000" w:fill="FFFFFF"/>
            <w:vAlign w:val="center"/>
          </w:tcPr>
          <w:p w14:paraId="771596C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2"/>
              </w:rPr>
              <w:t>-</w:t>
            </w:r>
          </w:p>
        </w:tc>
        <w:tc>
          <w:tcPr>
            <w:tcW w:w="516" w:type="pct"/>
            <w:shd w:val="clear" w:color="000000" w:fill="FFFFFF"/>
            <w:vAlign w:val="center"/>
          </w:tcPr>
          <w:p w14:paraId="124776F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16" w:type="pct"/>
            <w:shd w:val="clear" w:color="000000" w:fill="FFFFFF"/>
            <w:vAlign w:val="center"/>
          </w:tcPr>
          <w:p w14:paraId="5AABADA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2"/>
              </w:rPr>
              <w:t>-</w:t>
            </w:r>
          </w:p>
        </w:tc>
        <w:tc>
          <w:tcPr>
            <w:tcW w:w="516" w:type="pct"/>
            <w:shd w:val="clear" w:color="000000" w:fill="FFFFFF"/>
            <w:vAlign w:val="center"/>
          </w:tcPr>
          <w:p w14:paraId="0730F9C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16" w:type="pct"/>
            <w:shd w:val="clear" w:color="000000" w:fill="FFFFFF"/>
            <w:vAlign w:val="center"/>
          </w:tcPr>
          <w:p w14:paraId="7CEAACD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3,200.00</w:t>
            </w:r>
          </w:p>
        </w:tc>
        <w:tc>
          <w:tcPr>
            <w:tcW w:w="521" w:type="pct"/>
            <w:shd w:val="clear" w:color="000000" w:fill="FFFFFF"/>
            <w:vAlign w:val="center"/>
          </w:tcPr>
          <w:p w14:paraId="51F5AFB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21" w:type="pct"/>
            <w:shd w:val="clear" w:color="000000" w:fill="FFFFFF"/>
            <w:vAlign w:val="center"/>
          </w:tcPr>
          <w:p w14:paraId="5963B46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3,200.00</w:t>
            </w:r>
          </w:p>
        </w:tc>
      </w:tr>
      <w:tr w:rsidR="00711168" w14:paraId="6B27C526" w14:textId="77777777">
        <w:trPr>
          <w:trHeight w:val="129"/>
          <w:jc w:val="center"/>
        </w:trPr>
        <w:tc>
          <w:tcPr>
            <w:tcW w:w="280" w:type="pct"/>
            <w:shd w:val="clear" w:color="000000" w:fill="FFFFFF"/>
            <w:vAlign w:val="center"/>
          </w:tcPr>
          <w:p w14:paraId="4952308E" w14:textId="77777777" w:rsidR="00711168" w:rsidRDefault="00000000" w:rsidP="00384217">
            <w:pPr>
              <w:widowControl/>
              <w:jc w:val="center"/>
              <w:rPr>
                <w:rFonts w:ascii="宋体" w:eastAsia="宋体" w:hAnsi="宋体" w:hint="eastAsia"/>
                <w:b/>
                <w:color w:val="000000"/>
                <w:kern w:val="0"/>
                <w:sz w:val="20"/>
                <w:szCs w:val="20"/>
              </w:rPr>
            </w:pPr>
            <w:r>
              <w:rPr>
                <w:rFonts w:ascii="宋体" w:eastAsia="宋体" w:hAnsi="宋体"/>
                <w:b/>
                <w:color w:val="000000"/>
                <w:kern w:val="0"/>
                <w:sz w:val="20"/>
                <w:szCs w:val="20"/>
                <w:lang w:eastAsia="zh-TW"/>
              </w:rPr>
              <w:t>3</w:t>
            </w:r>
          </w:p>
        </w:tc>
        <w:tc>
          <w:tcPr>
            <w:tcW w:w="582" w:type="pct"/>
            <w:shd w:val="clear" w:color="000000" w:fill="FFFFFF"/>
            <w:vAlign w:val="center"/>
          </w:tcPr>
          <w:p w14:paraId="711D9B17" w14:textId="77777777" w:rsidR="00711168" w:rsidRDefault="00000000" w:rsidP="00384217">
            <w:pPr>
              <w:widowControl/>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c>
          <w:tcPr>
            <w:tcW w:w="516" w:type="pct"/>
            <w:shd w:val="clear" w:color="000000" w:fill="FFFFFF"/>
            <w:vAlign w:val="center"/>
          </w:tcPr>
          <w:p w14:paraId="17D3A39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20,000.00</w:t>
            </w:r>
          </w:p>
        </w:tc>
        <w:tc>
          <w:tcPr>
            <w:tcW w:w="516" w:type="pct"/>
            <w:shd w:val="clear" w:color="000000" w:fill="FFFFFF"/>
            <w:vAlign w:val="center"/>
          </w:tcPr>
          <w:p w14:paraId="2D37906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13,199.70</w:t>
            </w:r>
          </w:p>
        </w:tc>
        <w:tc>
          <w:tcPr>
            <w:tcW w:w="516" w:type="pct"/>
            <w:shd w:val="clear" w:color="000000" w:fill="FFFFFF"/>
            <w:vAlign w:val="center"/>
          </w:tcPr>
          <w:p w14:paraId="47AC84C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20,000.00</w:t>
            </w:r>
          </w:p>
        </w:tc>
        <w:tc>
          <w:tcPr>
            <w:tcW w:w="516" w:type="pct"/>
            <w:shd w:val="clear" w:color="000000" w:fill="FFFFFF"/>
            <w:vAlign w:val="center"/>
          </w:tcPr>
          <w:p w14:paraId="406DD42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11,400.00</w:t>
            </w:r>
          </w:p>
        </w:tc>
        <w:tc>
          <w:tcPr>
            <w:tcW w:w="516" w:type="pct"/>
            <w:shd w:val="clear" w:color="000000" w:fill="FFFFFF"/>
            <w:vAlign w:val="center"/>
          </w:tcPr>
          <w:p w14:paraId="5071AA0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152.00</w:t>
            </w:r>
          </w:p>
        </w:tc>
        <w:tc>
          <w:tcPr>
            <w:tcW w:w="516" w:type="pct"/>
            <w:shd w:val="clear" w:color="000000" w:fill="FFFFFF"/>
            <w:vAlign w:val="center"/>
          </w:tcPr>
          <w:p w14:paraId="3395772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14,564.20</w:t>
            </w:r>
          </w:p>
        </w:tc>
        <w:tc>
          <w:tcPr>
            <w:tcW w:w="521" w:type="pct"/>
            <w:shd w:val="clear" w:color="000000" w:fill="FFFFFF"/>
            <w:vAlign w:val="center"/>
          </w:tcPr>
          <w:p w14:paraId="080A245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47,536.47</w:t>
            </w:r>
          </w:p>
        </w:tc>
        <w:tc>
          <w:tcPr>
            <w:tcW w:w="521" w:type="pct"/>
            <w:shd w:val="clear" w:color="000000" w:fill="FFFFFF"/>
            <w:vAlign w:val="center"/>
          </w:tcPr>
          <w:p w14:paraId="0820BE0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Cs w:val="21"/>
              </w:rPr>
              <w:t>126,852.37</w:t>
            </w:r>
          </w:p>
        </w:tc>
      </w:tr>
      <w:bookmarkEnd w:id="20"/>
    </w:tbl>
    <w:p w14:paraId="6FC32722" w14:textId="77777777" w:rsidR="00711168" w:rsidRDefault="00711168">
      <w:pPr>
        <w:ind w:firstLineChars="200" w:firstLine="482"/>
        <w:jc w:val="center"/>
        <w:rPr>
          <w:rFonts w:ascii="宋体" w:eastAsia="宋体" w:hAnsi="宋体" w:hint="eastAsia"/>
          <w:b/>
          <w:sz w:val="24"/>
          <w:szCs w:val="24"/>
        </w:rPr>
      </w:pPr>
    </w:p>
    <w:p w14:paraId="2CC12596"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5-</w:t>
      </w:r>
      <w:r>
        <w:rPr>
          <w:rFonts w:ascii="宋体" w:eastAsia="宋体" w:hAnsi="宋体" w:hint="eastAsia"/>
          <w:b/>
          <w:sz w:val="24"/>
          <w:szCs w:val="24"/>
        </w:rPr>
        <w:t>5</w:t>
      </w:r>
      <w:r>
        <w:rPr>
          <w:rFonts w:ascii="宋体" w:eastAsia="宋体" w:hAnsi="宋体"/>
          <w:b/>
          <w:sz w:val="24"/>
          <w:szCs w:val="24"/>
        </w:rPr>
        <w:t xml:space="preserve"> </w:t>
      </w:r>
      <w:r>
        <w:rPr>
          <w:rFonts w:ascii="宋体" w:eastAsia="宋体" w:hAnsi="宋体" w:hint="eastAsia"/>
          <w:b/>
          <w:sz w:val="24"/>
          <w:szCs w:val="24"/>
        </w:rPr>
        <w:t>美兰机场二期周边路网工程</w:t>
      </w:r>
      <w:r>
        <w:rPr>
          <w:rFonts w:ascii="宋体" w:eastAsia="宋体" w:hAnsi="宋体"/>
          <w:b/>
          <w:sz w:val="24"/>
          <w:szCs w:val="24"/>
        </w:rPr>
        <w:t>投资计划及资金筹措表</w:t>
      </w:r>
    </w:p>
    <w:p w14:paraId="08CBA411"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6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9"/>
        <w:gridCol w:w="1327"/>
        <w:gridCol w:w="956"/>
        <w:gridCol w:w="956"/>
        <w:gridCol w:w="956"/>
        <w:gridCol w:w="956"/>
        <w:gridCol w:w="856"/>
        <w:gridCol w:w="856"/>
        <w:gridCol w:w="856"/>
        <w:gridCol w:w="956"/>
        <w:gridCol w:w="1115"/>
      </w:tblGrid>
      <w:tr w:rsidR="00711168" w14:paraId="2BAAAD04" w14:textId="77777777">
        <w:trPr>
          <w:trHeight w:val="113"/>
          <w:tblHeader/>
          <w:jc w:val="center"/>
        </w:trPr>
        <w:tc>
          <w:tcPr>
            <w:tcW w:w="271" w:type="pct"/>
            <w:shd w:val="clear" w:color="auto" w:fill="D0CECE"/>
            <w:vAlign w:val="center"/>
          </w:tcPr>
          <w:p w14:paraId="0761D8FA"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668" w:type="pct"/>
            <w:shd w:val="clear" w:color="auto" w:fill="D0CECE"/>
            <w:vAlign w:val="center"/>
          </w:tcPr>
          <w:p w14:paraId="4FCD9628"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462" w:type="pct"/>
            <w:shd w:val="clear" w:color="auto" w:fill="D0CECE"/>
          </w:tcPr>
          <w:p w14:paraId="1D06643C"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2018</w:t>
            </w:r>
          </w:p>
        </w:tc>
        <w:tc>
          <w:tcPr>
            <w:tcW w:w="462" w:type="pct"/>
            <w:shd w:val="clear" w:color="auto" w:fill="D0CECE"/>
          </w:tcPr>
          <w:p w14:paraId="1940144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2019</w:t>
            </w:r>
          </w:p>
        </w:tc>
        <w:tc>
          <w:tcPr>
            <w:tcW w:w="463" w:type="pct"/>
            <w:shd w:val="clear" w:color="auto" w:fill="D0CECE"/>
          </w:tcPr>
          <w:p w14:paraId="4A56063C"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463" w:type="pct"/>
            <w:shd w:val="clear" w:color="auto" w:fill="D0CECE"/>
          </w:tcPr>
          <w:p w14:paraId="613A18F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414" w:type="pct"/>
            <w:shd w:val="clear" w:color="auto" w:fill="D0CECE"/>
          </w:tcPr>
          <w:p w14:paraId="0CDCAE8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w:t>
            </w:r>
            <w:r>
              <w:rPr>
                <w:rFonts w:ascii="宋体" w:eastAsia="宋体" w:hAnsi="宋体" w:cs="宋体"/>
                <w:b/>
                <w:bCs/>
                <w:color w:val="000000"/>
                <w:kern w:val="0"/>
                <w:sz w:val="20"/>
                <w:szCs w:val="20"/>
              </w:rPr>
              <w:t>022</w:t>
            </w:r>
          </w:p>
        </w:tc>
        <w:tc>
          <w:tcPr>
            <w:tcW w:w="414" w:type="pct"/>
            <w:shd w:val="clear" w:color="auto" w:fill="D0CECE"/>
            <w:vAlign w:val="center"/>
          </w:tcPr>
          <w:p w14:paraId="092008A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2023</w:t>
            </w:r>
          </w:p>
        </w:tc>
        <w:tc>
          <w:tcPr>
            <w:tcW w:w="415" w:type="pct"/>
            <w:shd w:val="clear" w:color="auto" w:fill="D0CECE"/>
            <w:vAlign w:val="center"/>
          </w:tcPr>
          <w:p w14:paraId="2CF8841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2024</w:t>
            </w:r>
          </w:p>
        </w:tc>
        <w:tc>
          <w:tcPr>
            <w:tcW w:w="428" w:type="pct"/>
            <w:shd w:val="clear" w:color="auto" w:fill="D0CECE"/>
          </w:tcPr>
          <w:p w14:paraId="54F08AF9"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541" w:type="pct"/>
            <w:shd w:val="clear" w:color="auto" w:fill="D0CECE"/>
            <w:vAlign w:val="center"/>
          </w:tcPr>
          <w:p w14:paraId="2B104EC5"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r>
      <w:tr w:rsidR="00711168" w14:paraId="45B2BFDE" w14:textId="77777777">
        <w:trPr>
          <w:trHeight w:val="113"/>
          <w:jc w:val="center"/>
        </w:trPr>
        <w:tc>
          <w:tcPr>
            <w:tcW w:w="271" w:type="pct"/>
            <w:shd w:val="clear" w:color="000000" w:fill="FFFFFF"/>
            <w:vAlign w:val="center"/>
          </w:tcPr>
          <w:p w14:paraId="4DBC36F0"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1</w:t>
            </w:r>
          </w:p>
        </w:tc>
        <w:tc>
          <w:tcPr>
            <w:tcW w:w="668" w:type="pct"/>
            <w:shd w:val="clear" w:color="000000" w:fill="FFFFFF"/>
            <w:vAlign w:val="center"/>
          </w:tcPr>
          <w:p w14:paraId="48946FC7"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自筹资金</w:t>
            </w:r>
          </w:p>
        </w:tc>
        <w:tc>
          <w:tcPr>
            <w:tcW w:w="462" w:type="pct"/>
            <w:shd w:val="clear" w:color="000000" w:fill="FFFFFF"/>
            <w:vAlign w:val="center"/>
          </w:tcPr>
          <w:p w14:paraId="0190EFE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12,253.32</w:t>
            </w:r>
          </w:p>
        </w:tc>
        <w:tc>
          <w:tcPr>
            <w:tcW w:w="462" w:type="pct"/>
            <w:shd w:val="clear" w:color="000000" w:fill="FFFFFF"/>
            <w:vAlign w:val="center"/>
          </w:tcPr>
          <w:p w14:paraId="3051074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24,000.00</w:t>
            </w:r>
          </w:p>
        </w:tc>
        <w:tc>
          <w:tcPr>
            <w:tcW w:w="463" w:type="pct"/>
            <w:shd w:val="clear" w:color="000000" w:fill="FFFFFF"/>
            <w:vAlign w:val="center"/>
          </w:tcPr>
          <w:p w14:paraId="2F9100C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71,118.86</w:t>
            </w:r>
          </w:p>
        </w:tc>
        <w:tc>
          <w:tcPr>
            <w:tcW w:w="463" w:type="pct"/>
            <w:shd w:val="clear" w:color="000000" w:fill="FFFFFF"/>
            <w:vAlign w:val="center"/>
          </w:tcPr>
          <w:p w14:paraId="68D7399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20,000.00</w:t>
            </w:r>
          </w:p>
        </w:tc>
        <w:tc>
          <w:tcPr>
            <w:tcW w:w="414" w:type="pct"/>
            <w:shd w:val="clear" w:color="000000" w:fill="FFFFFF"/>
            <w:vAlign w:val="center"/>
          </w:tcPr>
          <w:p w14:paraId="23C9BBB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1,000.00</w:t>
            </w:r>
          </w:p>
        </w:tc>
        <w:tc>
          <w:tcPr>
            <w:tcW w:w="414" w:type="pct"/>
            <w:shd w:val="clear" w:color="000000" w:fill="FFFFFF"/>
            <w:vAlign w:val="center"/>
          </w:tcPr>
          <w:p w14:paraId="0D328FA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1,400.00</w:t>
            </w:r>
          </w:p>
        </w:tc>
        <w:tc>
          <w:tcPr>
            <w:tcW w:w="415" w:type="pct"/>
            <w:shd w:val="clear" w:color="000000" w:fill="FFFFFF"/>
            <w:vAlign w:val="center"/>
          </w:tcPr>
          <w:p w14:paraId="67BDDA6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1,200.00</w:t>
            </w:r>
          </w:p>
        </w:tc>
        <w:tc>
          <w:tcPr>
            <w:tcW w:w="428" w:type="pct"/>
            <w:shd w:val="clear" w:color="000000" w:fill="FFFFFF"/>
            <w:vAlign w:val="center"/>
          </w:tcPr>
          <w:p w14:paraId="797067F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62,934.32</w:t>
            </w:r>
          </w:p>
        </w:tc>
        <w:tc>
          <w:tcPr>
            <w:tcW w:w="541" w:type="pct"/>
            <w:shd w:val="clear" w:color="000000" w:fill="FFFFFF"/>
            <w:vAlign w:val="center"/>
          </w:tcPr>
          <w:p w14:paraId="6852A5E2" w14:textId="77777777" w:rsidR="00711168" w:rsidRDefault="00000000" w:rsidP="00384217">
            <w:pPr>
              <w:widowControl/>
              <w:jc w:val="right"/>
              <w:rPr>
                <w:rFonts w:ascii="宋体" w:eastAsia="宋体" w:hAnsi="宋体" w:hint="eastAsia"/>
                <w:b/>
                <w:bCs/>
                <w:color w:val="000000"/>
                <w:kern w:val="0"/>
                <w:sz w:val="20"/>
                <w:szCs w:val="20"/>
              </w:rPr>
            </w:pPr>
            <w:r>
              <w:rPr>
                <w:rFonts w:ascii="宋体" w:eastAsia="宋体" w:hAnsi="宋体" w:hint="eastAsia"/>
                <w:b/>
                <w:bCs/>
                <w:color w:val="000000"/>
                <w:szCs w:val="21"/>
              </w:rPr>
              <w:t>194,906.50</w:t>
            </w:r>
          </w:p>
        </w:tc>
      </w:tr>
      <w:tr w:rsidR="00711168" w14:paraId="6A9F16DB" w14:textId="77777777">
        <w:trPr>
          <w:trHeight w:val="113"/>
          <w:jc w:val="center"/>
        </w:trPr>
        <w:tc>
          <w:tcPr>
            <w:tcW w:w="271" w:type="pct"/>
            <w:shd w:val="clear" w:color="000000" w:fill="FFFFFF"/>
            <w:vAlign w:val="center"/>
          </w:tcPr>
          <w:p w14:paraId="75778FA5"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2</w:t>
            </w:r>
          </w:p>
        </w:tc>
        <w:tc>
          <w:tcPr>
            <w:tcW w:w="668" w:type="pct"/>
            <w:shd w:val="clear" w:color="000000" w:fill="FFFFFF"/>
            <w:vAlign w:val="center"/>
          </w:tcPr>
          <w:p w14:paraId="06CEB1A5"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本期债券发行</w:t>
            </w:r>
          </w:p>
        </w:tc>
        <w:tc>
          <w:tcPr>
            <w:tcW w:w="462" w:type="pct"/>
            <w:shd w:val="clear" w:color="000000" w:fill="FFFFFF"/>
            <w:vAlign w:val="center"/>
          </w:tcPr>
          <w:p w14:paraId="4281AE6E" w14:textId="77777777" w:rsidR="00711168" w:rsidRDefault="00711168" w:rsidP="00384217">
            <w:pPr>
              <w:widowControl/>
              <w:jc w:val="right"/>
              <w:rPr>
                <w:rFonts w:ascii="宋体" w:eastAsia="宋体" w:hAnsi="宋体" w:hint="eastAsia"/>
                <w:color w:val="000000"/>
                <w:sz w:val="20"/>
                <w:szCs w:val="20"/>
              </w:rPr>
            </w:pPr>
          </w:p>
        </w:tc>
        <w:tc>
          <w:tcPr>
            <w:tcW w:w="462" w:type="pct"/>
            <w:shd w:val="clear" w:color="000000" w:fill="FFFFFF"/>
            <w:vAlign w:val="center"/>
          </w:tcPr>
          <w:p w14:paraId="040D813D" w14:textId="77777777" w:rsidR="00711168" w:rsidRDefault="00711168" w:rsidP="00384217">
            <w:pPr>
              <w:widowControl/>
              <w:jc w:val="right"/>
              <w:rPr>
                <w:rFonts w:ascii="宋体" w:eastAsia="宋体" w:hAnsi="宋体" w:hint="eastAsia"/>
                <w:color w:val="000000"/>
                <w:sz w:val="20"/>
                <w:szCs w:val="20"/>
              </w:rPr>
            </w:pPr>
          </w:p>
        </w:tc>
        <w:tc>
          <w:tcPr>
            <w:tcW w:w="463" w:type="pct"/>
            <w:shd w:val="clear" w:color="000000" w:fill="FFFFFF"/>
            <w:vAlign w:val="center"/>
          </w:tcPr>
          <w:p w14:paraId="1523BB6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463" w:type="pct"/>
            <w:shd w:val="clear" w:color="000000" w:fill="FFFFFF"/>
            <w:vAlign w:val="center"/>
          </w:tcPr>
          <w:p w14:paraId="16D8574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2"/>
              </w:rPr>
              <w:t>-</w:t>
            </w:r>
          </w:p>
        </w:tc>
        <w:tc>
          <w:tcPr>
            <w:tcW w:w="414" w:type="pct"/>
            <w:shd w:val="clear" w:color="000000" w:fill="FFFFFF"/>
            <w:vAlign w:val="center"/>
          </w:tcPr>
          <w:p w14:paraId="0497F205" w14:textId="77777777" w:rsidR="00711168" w:rsidRDefault="00711168" w:rsidP="00384217">
            <w:pPr>
              <w:widowControl/>
              <w:jc w:val="right"/>
              <w:rPr>
                <w:rFonts w:ascii="宋体" w:eastAsia="宋体" w:hAnsi="宋体" w:hint="eastAsia"/>
                <w:color w:val="000000"/>
                <w:sz w:val="20"/>
                <w:szCs w:val="20"/>
              </w:rPr>
            </w:pPr>
          </w:p>
        </w:tc>
        <w:tc>
          <w:tcPr>
            <w:tcW w:w="414" w:type="pct"/>
            <w:shd w:val="clear" w:color="000000" w:fill="FFFFFF"/>
            <w:vAlign w:val="center"/>
          </w:tcPr>
          <w:p w14:paraId="542C4D08" w14:textId="77777777" w:rsidR="00711168" w:rsidRDefault="00711168" w:rsidP="00384217">
            <w:pPr>
              <w:widowControl/>
              <w:jc w:val="right"/>
              <w:rPr>
                <w:rFonts w:ascii="宋体" w:eastAsia="宋体" w:hAnsi="宋体" w:hint="eastAsia"/>
                <w:color w:val="000000"/>
                <w:sz w:val="20"/>
                <w:szCs w:val="20"/>
              </w:rPr>
            </w:pPr>
          </w:p>
        </w:tc>
        <w:tc>
          <w:tcPr>
            <w:tcW w:w="415" w:type="pct"/>
            <w:shd w:val="clear" w:color="000000" w:fill="FFFFFF"/>
            <w:vAlign w:val="center"/>
          </w:tcPr>
          <w:p w14:paraId="429413F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428" w:type="pct"/>
            <w:shd w:val="clear" w:color="000000" w:fill="FFFFFF"/>
            <w:vAlign w:val="center"/>
          </w:tcPr>
          <w:p w14:paraId="45CF697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6,000.00</w:t>
            </w:r>
          </w:p>
        </w:tc>
        <w:tc>
          <w:tcPr>
            <w:tcW w:w="541" w:type="pct"/>
            <w:shd w:val="clear" w:color="000000" w:fill="FFFFFF"/>
            <w:vAlign w:val="center"/>
          </w:tcPr>
          <w:p w14:paraId="410EAA11" w14:textId="77777777" w:rsidR="00711168" w:rsidRDefault="00000000" w:rsidP="00384217">
            <w:pPr>
              <w:widowControl/>
              <w:jc w:val="right"/>
              <w:rPr>
                <w:rFonts w:ascii="宋体" w:eastAsia="宋体" w:hAnsi="宋体" w:hint="eastAsia"/>
                <w:b/>
                <w:bCs/>
                <w:color w:val="000000"/>
                <w:kern w:val="0"/>
                <w:sz w:val="20"/>
                <w:szCs w:val="20"/>
              </w:rPr>
            </w:pPr>
            <w:r>
              <w:rPr>
                <w:rFonts w:ascii="宋体" w:eastAsia="宋体" w:hAnsi="宋体" w:hint="eastAsia"/>
                <w:b/>
                <w:bCs/>
                <w:color w:val="000000"/>
                <w:szCs w:val="21"/>
              </w:rPr>
              <w:t>205,906.50</w:t>
            </w:r>
          </w:p>
        </w:tc>
      </w:tr>
      <w:tr w:rsidR="00711168" w14:paraId="12187C09" w14:textId="77777777">
        <w:trPr>
          <w:trHeight w:val="113"/>
          <w:jc w:val="center"/>
        </w:trPr>
        <w:tc>
          <w:tcPr>
            <w:tcW w:w="271" w:type="pct"/>
            <w:shd w:val="clear" w:color="000000" w:fill="FFFFFF"/>
            <w:vAlign w:val="center"/>
          </w:tcPr>
          <w:p w14:paraId="743CB0BD" w14:textId="77777777" w:rsidR="00711168" w:rsidRDefault="00000000" w:rsidP="00384217">
            <w:pPr>
              <w:widowControl/>
              <w:jc w:val="center"/>
              <w:rPr>
                <w:rFonts w:ascii="宋体" w:eastAsia="宋体" w:hAnsi="宋体" w:hint="eastAsia"/>
                <w:b/>
                <w:color w:val="000000"/>
                <w:kern w:val="0"/>
                <w:sz w:val="20"/>
                <w:szCs w:val="20"/>
              </w:rPr>
            </w:pPr>
            <w:r>
              <w:rPr>
                <w:rFonts w:ascii="宋体" w:eastAsia="宋体" w:hAnsi="宋体"/>
                <w:b/>
                <w:color w:val="000000"/>
                <w:kern w:val="0"/>
                <w:sz w:val="20"/>
                <w:szCs w:val="20"/>
                <w:lang w:eastAsia="zh-TW"/>
              </w:rPr>
              <w:t>3</w:t>
            </w:r>
          </w:p>
        </w:tc>
        <w:tc>
          <w:tcPr>
            <w:tcW w:w="668" w:type="pct"/>
            <w:shd w:val="clear" w:color="000000" w:fill="FFFFFF"/>
            <w:vAlign w:val="center"/>
          </w:tcPr>
          <w:p w14:paraId="5755330D" w14:textId="77777777" w:rsidR="00711168" w:rsidRDefault="00000000" w:rsidP="00384217">
            <w:pPr>
              <w:widowControl/>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c>
          <w:tcPr>
            <w:tcW w:w="462" w:type="pct"/>
            <w:shd w:val="clear" w:color="000000" w:fill="FFFFFF"/>
            <w:vAlign w:val="center"/>
          </w:tcPr>
          <w:p w14:paraId="7A94653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12,253.32</w:t>
            </w:r>
          </w:p>
        </w:tc>
        <w:tc>
          <w:tcPr>
            <w:tcW w:w="462" w:type="pct"/>
            <w:shd w:val="clear" w:color="000000" w:fill="FFFFFF"/>
            <w:vAlign w:val="center"/>
          </w:tcPr>
          <w:p w14:paraId="29FCEE7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24,000.00</w:t>
            </w:r>
          </w:p>
        </w:tc>
        <w:tc>
          <w:tcPr>
            <w:tcW w:w="463" w:type="pct"/>
            <w:shd w:val="clear" w:color="000000" w:fill="FFFFFF"/>
            <w:vAlign w:val="center"/>
          </w:tcPr>
          <w:p w14:paraId="6755174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71,118.86</w:t>
            </w:r>
          </w:p>
        </w:tc>
        <w:tc>
          <w:tcPr>
            <w:tcW w:w="463" w:type="pct"/>
            <w:shd w:val="clear" w:color="000000" w:fill="FFFFFF"/>
            <w:vAlign w:val="center"/>
          </w:tcPr>
          <w:p w14:paraId="466B0D0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20,000.00</w:t>
            </w:r>
          </w:p>
        </w:tc>
        <w:tc>
          <w:tcPr>
            <w:tcW w:w="414" w:type="pct"/>
            <w:shd w:val="clear" w:color="000000" w:fill="FFFFFF"/>
            <w:vAlign w:val="center"/>
          </w:tcPr>
          <w:p w14:paraId="13DED62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1,000.00</w:t>
            </w:r>
          </w:p>
        </w:tc>
        <w:tc>
          <w:tcPr>
            <w:tcW w:w="414" w:type="pct"/>
            <w:shd w:val="clear" w:color="000000" w:fill="FFFFFF"/>
            <w:vAlign w:val="center"/>
          </w:tcPr>
          <w:p w14:paraId="66C95FA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1,400.00</w:t>
            </w:r>
          </w:p>
        </w:tc>
        <w:tc>
          <w:tcPr>
            <w:tcW w:w="415" w:type="pct"/>
            <w:shd w:val="clear" w:color="000000" w:fill="FFFFFF"/>
            <w:vAlign w:val="center"/>
          </w:tcPr>
          <w:p w14:paraId="5667047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1,200.00</w:t>
            </w:r>
          </w:p>
        </w:tc>
        <w:tc>
          <w:tcPr>
            <w:tcW w:w="428" w:type="pct"/>
            <w:shd w:val="clear" w:color="000000" w:fill="FFFFFF"/>
            <w:vAlign w:val="center"/>
          </w:tcPr>
          <w:p w14:paraId="492467E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68,934.32</w:t>
            </w:r>
          </w:p>
        </w:tc>
        <w:tc>
          <w:tcPr>
            <w:tcW w:w="541" w:type="pct"/>
            <w:shd w:val="clear" w:color="000000" w:fill="FFFFFF"/>
            <w:vAlign w:val="center"/>
          </w:tcPr>
          <w:p w14:paraId="14B22A96" w14:textId="77777777" w:rsidR="00711168" w:rsidRDefault="00000000" w:rsidP="00384217">
            <w:pPr>
              <w:widowControl/>
              <w:jc w:val="right"/>
              <w:rPr>
                <w:rFonts w:ascii="宋体" w:eastAsia="宋体" w:hAnsi="宋体" w:hint="eastAsia"/>
                <w:b/>
                <w:bCs/>
                <w:color w:val="000000"/>
                <w:kern w:val="0"/>
                <w:sz w:val="20"/>
                <w:szCs w:val="20"/>
              </w:rPr>
            </w:pPr>
            <w:r>
              <w:rPr>
                <w:rFonts w:ascii="宋体" w:eastAsia="宋体" w:hAnsi="宋体" w:hint="eastAsia"/>
                <w:b/>
                <w:bCs/>
                <w:color w:val="000000"/>
                <w:szCs w:val="21"/>
              </w:rPr>
              <w:t>199,906.50</w:t>
            </w:r>
          </w:p>
        </w:tc>
      </w:tr>
    </w:tbl>
    <w:p w14:paraId="505B19F2" w14:textId="77777777" w:rsidR="00711168" w:rsidRDefault="00711168">
      <w:pPr>
        <w:ind w:firstLineChars="200" w:firstLine="482"/>
        <w:jc w:val="center"/>
        <w:rPr>
          <w:rFonts w:ascii="宋体" w:eastAsia="宋体" w:hAnsi="宋体" w:hint="eastAsia"/>
          <w:b/>
          <w:sz w:val="24"/>
          <w:szCs w:val="24"/>
        </w:rPr>
      </w:pPr>
    </w:p>
    <w:p w14:paraId="51FF26FD"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5-</w:t>
      </w:r>
      <w:r>
        <w:rPr>
          <w:rFonts w:ascii="宋体" w:eastAsia="宋体" w:hAnsi="宋体" w:hint="eastAsia"/>
          <w:b/>
          <w:sz w:val="24"/>
          <w:szCs w:val="24"/>
        </w:rPr>
        <w:t>6</w:t>
      </w:r>
      <w:r>
        <w:rPr>
          <w:rFonts w:ascii="宋体" w:eastAsia="宋体" w:hAnsi="宋体"/>
          <w:b/>
          <w:sz w:val="24"/>
          <w:szCs w:val="24"/>
        </w:rPr>
        <w:t xml:space="preserve"> </w:t>
      </w:r>
      <w:r>
        <w:rPr>
          <w:rFonts w:ascii="宋体" w:eastAsia="宋体" w:hAnsi="宋体" w:hint="eastAsia"/>
          <w:b/>
          <w:sz w:val="24"/>
          <w:szCs w:val="24"/>
        </w:rPr>
        <w:t>兰香园安置社区配套路网项目</w:t>
      </w:r>
      <w:r>
        <w:rPr>
          <w:rFonts w:ascii="宋体" w:eastAsia="宋体" w:hAnsi="宋体"/>
          <w:b/>
          <w:sz w:val="24"/>
          <w:szCs w:val="24"/>
        </w:rPr>
        <w:t>投资计划及资金筹措表</w:t>
      </w:r>
    </w:p>
    <w:p w14:paraId="44879C17"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4"/>
        <w:gridCol w:w="1416"/>
        <w:gridCol w:w="999"/>
        <w:gridCol w:w="1005"/>
        <w:gridCol w:w="1000"/>
        <w:gridCol w:w="1005"/>
        <w:gridCol w:w="1003"/>
        <w:gridCol w:w="1009"/>
      </w:tblGrid>
      <w:tr w:rsidR="00711168" w14:paraId="51379067" w14:textId="77777777">
        <w:trPr>
          <w:trHeight w:val="113"/>
          <w:tblHeader/>
          <w:jc w:val="center"/>
        </w:trPr>
        <w:tc>
          <w:tcPr>
            <w:tcW w:w="433" w:type="pct"/>
            <w:shd w:val="clear" w:color="auto" w:fill="D0CECE"/>
            <w:vAlign w:val="center"/>
          </w:tcPr>
          <w:p w14:paraId="217BF294"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序号</w:t>
            </w:r>
          </w:p>
        </w:tc>
        <w:tc>
          <w:tcPr>
            <w:tcW w:w="870" w:type="pct"/>
            <w:shd w:val="clear" w:color="auto" w:fill="D0CECE"/>
            <w:vAlign w:val="center"/>
          </w:tcPr>
          <w:p w14:paraId="2B15D189"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项目名称</w:t>
            </w:r>
          </w:p>
        </w:tc>
        <w:tc>
          <w:tcPr>
            <w:tcW w:w="614" w:type="pct"/>
            <w:shd w:val="clear" w:color="auto" w:fill="D0CECE"/>
          </w:tcPr>
          <w:p w14:paraId="7F14505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617" w:type="pct"/>
            <w:shd w:val="clear" w:color="auto" w:fill="D0CECE"/>
          </w:tcPr>
          <w:p w14:paraId="495AA55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w:t>
            </w:r>
            <w:r>
              <w:rPr>
                <w:rFonts w:ascii="宋体" w:eastAsia="宋体" w:hAnsi="宋体" w:cs="宋体"/>
                <w:b/>
                <w:bCs/>
                <w:color w:val="000000"/>
                <w:kern w:val="0"/>
                <w:sz w:val="20"/>
                <w:szCs w:val="20"/>
              </w:rPr>
              <w:t>022</w:t>
            </w:r>
          </w:p>
        </w:tc>
        <w:tc>
          <w:tcPr>
            <w:tcW w:w="614" w:type="pct"/>
            <w:shd w:val="clear" w:color="auto" w:fill="D0CECE"/>
            <w:vAlign w:val="center"/>
          </w:tcPr>
          <w:p w14:paraId="3586F4E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2023</w:t>
            </w:r>
          </w:p>
        </w:tc>
        <w:tc>
          <w:tcPr>
            <w:tcW w:w="617" w:type="pct"/>
            <w:shd w:val="clear" w:color="auto" w:fill="D0CECE"/>
            <w:vAlign w:val="center"/>
          </w:tcPr>
          <w:p w14:paraId="156EB92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b/>
                <w:bCs/>
                <w:color w:val="000000"/>
                <w:kern w:val="0"/>
                <w:sz w:val="20"/>
                <w:szCs w:val="20"/>
              </w:rPr>
              <w:t>2024</w:t>
            </w:r>
          </w:p>
        </w:tc>
        <w:tc>
          <w:tcPr>
            <w:tcW w:w="616" w:type="pct"/>
            <w:shd w:val="clear" w:color="auto" w:fill="D0CECE"/>
          </w:tcPr>
          <w:p w14:paraId="53C3036F"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rPr>
              <w:t>2025</w:t>
            </w:r>
          </w:p>
        </w:tc>
        <w:tc>
          <w:tcPr>
            <w:tcW w:w="619" w:type="pct"/>
            <w:shd w:val="clear" w:color="auto" w:fill="D0CECE"/>
            <w:vAlign w:val="center"/>
          </w:tcPr>
          <w:p w14:paraId="7B679E79" w14:textId="77777777" w:rsidR="00711168" w:rsidRDefault="00000000" w:rsidP="00384217">
            <w:pPr>
              <w:widowControl/>
              <w:jc w:val="center"/>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r>
      <w:tr w:rsidR="00711168" w14:paraId="6965EAC9" w14:textId="77777777">
        <w:trPr>
          <w:trHeight w:val="113"/>
          <w:jc w:val="center"/>
        </w:trPr>
        <w:tc>
          <w:tcPr>
            <w:tcW w:w="433" w:type="pct"/>
            <w:shd w:val="clear" w:color="000000" w:fill="FFFFFF"/>
            <w:vAlign w:val="center"/>
          </w:tcPr>
          <w:p w14:paraId="5BAB906A"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1</w:t>
            </w:r>
          </w:p>
        </w:tc>
        <w:tc>
          <w:tcPr>
            <w:tcW w:w="870" w:type="pct"/>
            <w:shd w:val="clear" w:color="000000" w:fill="FFFFFF"/>
            <w:vAlign w:val="center"/>
          </w:tcPr>
          <w:p w14:paraId="5FD019E8"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自筹资金</w:t>
            </w:r>
          </w:p>
        </w:tc>
        <w:tc>
          <w:tcPr>
            <w:tcW w:w="614" w:type="pct"/>
            <w:shd w:val="clear" w:color="000000" w:fill="FFFFFF"/>
            <w:vAlign w:val="center"/>
          </w:tcPr>
          <w:p w14:paraId="4D7ECC9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5,100.00</w:t>
            </w:r>
          </w:p>
        </w:tc>
        <w:tc>
          <w:tcPr>
            <w:tcW w:w="617" w:type="pct"/>
            <w:shd w:val="clear" w:color="000000" w:fill="FFFFFF"/>
            <w:vAlign w:val="center"/>
          </w:tcPr>
          <w:p w14:paraId="147BD1F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2,700.00</w:t>
            </w:r>
          </w:p>
        </w:tc>
        <w:tc>
          <w:tcPr>
            <w:tcW w:w="614" w:type="pct"/>
            <w:shd w:val="clear" w:color="000000" w:fill="FFFFFF"/>
            <w:vAlign w:val="center"/>
          </w:tcPr>
          <w:p w14:paraId="6D32B60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3,400.00</w:t>
            </w:r>
          </w:p>
        </w:tc>
        <w:tc>
          <w:tcPr>
            <w:tcW w:w="617" w:type="pct"/>
            <w:shd w:val="clear" w:color="000000" w:fill="FFFFFF"/>
            <w:vAlign w:val="center"/>
          </w:tcPr>
          <w:p w14:paraId="4D7E782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7,400.00</w:t>
            </w:r>
          </w:p>
        </w:tc>
        <w:tc>
          <w:tcPr>
            <w:tcW w:w="616" w:type="pct"/>
            <w:shd w:val="clear" w:color="000000" w:fill="FFFFFF"/>
            <w:vAlign w:val="center"/>
          </w:tcPr>
          <w:p w14:paraId="07D40D7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21,416.12</w:t>
            </w:r>
          </w:p>
        </w:tc>
        <w:tc>
          <w:tcPr>
            <w:tcW w:w="619" w:type="pct"/>
            <w:shd w:val="clear" w:color="000000" w:fill="FFFFFF"/>
            <w:vAlign w:val="center"/>
          </w:tcPr>
          <w:p w14:paraId="6D1568E4" w14:textId="77777777" w:rsidR="00711168" w:rsidRDefault="00000000" w:rsidP="00384217">
            <w:pPr>
              <w:widowControl/>
              <w:jc w:val="right"/>
              <w:rPr>
                <w:rFonts w:ascii="宋体" w:eastAsia="宋体" w:hAnsi="宋体" w:hint="eastAsia"/>
                <w:b/>
                <w:bCs/>
                <w:color w:val="000000"/>
                <w:kern w:val="0"/>
                <w:sz w:val="20"/>
                <w:szCs w:val="20"/>
              </w:rPr>
            </w:pPr>
            <w:r>
              <w:rPr>
                <w:rFonts w:ascii="宋体" w:eastAsia="宋体" w:hAnsi="宋体" w:hint="eastAsia"/>
                <w:b/>
                <w:bCs/>
                <w:color w:val="000000"/>
                <w:szCs w:val="21"/>
              </w:rPr>
              <w:t>40,016.12</w:t>
            </w:r>
          </w:p>
        </w:tc>
      </w:tr>
      <w:tr w:rsidR="00711168" w14:paraId="697E2931" w14:textId="77777777">
        <w:trPr>
          <w:trHeight w:val="113"/>
          <w:jc w:val="center"/>
        </w:trPr>
        <w:tc>
          <w:tcPr>
            <w:tcW w:w="433" w:type="pct"/>
            <w:shd w:val="clear" w:color="000000" w:fill="FFFFFF"/>
            <w:vAlign w:val="center"/>
          </w:tcPr>
          <w:p w14:paraId="05ED19E2" w14:textId="77777777" w:rsidR="00711168" w:rsidRDefault="00000000" w:rsidP="00384217">
            <w:pPr>
              <w:widowControl/>
              <w:jc w:val="center"/>
              <w:rPr>
                <w:rFonts w:ascii="宋体" w:eastAsia="宋体" w:hAnsi="宋体" w:hint="eastAsia"/>
                <w:color w:val="000000"/>
                <w:kern w:val="0"/>
                <w:sz w:val="20"/>
                <w:szCs w:val="20"/>
              </w:rPr>
            </w:pPr>
            <w:r>
              <w:rPr>
                <w:rFonts w:ascii="宋体" w:eastAsia="宋体" w:hAnsi="宋体" w:hint="eastAsia"/>
                <w:color w:val="000000"/>
                <w:kern w:val="0"/>
                <w:sz w:val="20"/>
                <w:szCs w:val="20"/>
                <w:lang w:eastAsia="zh-TW"/>
              </w:rPr>
              <w:t>2</w:t>
            </w:r>
          </w:p>
        </w:tc>
        <w:tc>
          <w:tcPr>
            <w:tcW w:w="870" w:type="pct"/>
            <w:shd w:val="clear" w:color="000000" w:fill="FFFFFF"/>
            <w:vAlign w:val="center"/>
          </w:tcPr>
          <w:p w14:paraId="7406A60D" w14:textId="77777777" w:rsidR="00711168" w:rsidRDefault="00000000" w:rsidP="00384217">
            <w:pPr>
              <w:widowControl/>
              <w:rPr>
                <w:rFonts w:ascii="宋体" w:eastAsia="宋体" w:hAnsi="宋体" w:cs="Arial Unicode MS" w:hint="eastAsia"/>
                <w:color w:val="000000"/>
                <w:kern w:val="0"/>
                <w:sz w:val="20"/>
                <w:szCs w:val="20"/>
              </w:rPr>
            </w:pPr>
            <w:r>
              <w:rPr>
                <w:rFonts w:ascii="宋体" w:eastAsia="宋体" w:hAnsi="宋体" w:cs="Arial Unicode MS" w:hint="eastAsia"/>
                <w:color w:val="000000"/>
                <w:kern w:val="0"/>
                <w:sz w:val="20"/>
                <w:szCs w:val="20"/>
                <w:lang w:eastAsia="zh-TW"/>
              </w:rPr>
              <w:t>本期债券发行</w:t>
            </w:r>
          </w:p>
        </w:tc>
        <w:tc>
          <w:tcPr>
            <w:tcW w:w="614" w:type="pct"/>
            <w:shd w:val="clear" w:color="000000" w:fill="FFFFFF"/>
            <w:vAlign w:val="center"/>
          </w:tcPr>
          <w:p w14:paraId="3E1D2E5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2"/>
              </w:rPr>
              <w:t>-</w:t>
            </w:r>
          </w:p>
        </w:tc>
        <w:tc>
          <w:tcPr>
            <w:tcW w:w="617" w:type="pct"/>
            <w:shd w:val="clear" w:color="000000" w:fill="FFFFFF"/>
            <w:vAlign w:val="center"/>
          </w:tcPr>
          <w:p w14:paraId="0087B5EC" w14:textId="77777777" w:rsidR="00711168" w:rsidRDefault="00711168" w:rsidP="00384217">
            <w:pPr>
              <w:widowControl/>
              <w:jc w:val="right"/>
              <w:rPr>
                <w:rFonts w:ascii="宋体" w:eastAsia="宋体" w:hAnsi="宋体" w:hint="eastAsia"/>
                <w:color w:val="000000"/>
                <w:sz w:val="20"/>
                <w:szCs w:val="20"/>
              </w:rPr>
            </w:pPr>
          </w:p>
        </w:tc>
        <w:tc>
          <w:tcPr>
            <w:tcW w:w="614" w:type="pct"/>
            <w:shd w:val="clear" w:color="000000" w:fill="FFFFFF"/>
            <w:vAlign w:val="center"/>
          </w:tcPr>
          <w:p w14:paraId="715ACAF0" w14:textId="77777777" w:rsidR="00711168" w:rsidRDefault="00711168" w:rsidP="00384217">
            <w:pPr>
              <w:widowControl/>
              <w:jc w:val="right"/>
              <w:rPr>
                <w:rFonts w:ascii="宋体" w:eastAsia="宋体" w:hAnsi="宋体" w:hint="eastAsia"/>
                <w:color w:val="000000"/>
                <w:sz w:val="20"/>
                <w:szCs w:val="20"/>
              </w:rPr>
            </w:pPr>
          </w:p>
        </w:tc>
        <w:tc>
          <w:tcPr>
            <w:tcW w:w="617" w:type="pct"/>
            <w:shd w:val="clear" w:color="000000" w:fill="FFFFFF"/>
            <w:vAlign w:val="center"/>
          </w:tcPr>
          <w:p w14:paraId="43285FD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16" w:type="pct"/>
            <w:shd w:val="clear" w:color="000000" w:fill="FFFFFF"/>
            <w:vAlign w:val="center"/>
          </w:tcPr>
          <w:p w14:paraId="7EF1637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1,000.00</w:t>
            </w:r>
          </w:p>
        </w:tc>
        <w:tc>
          <w:tcPr>
            <w:tcW w:w="619" w:type="pct"/>
            <w:shd w:val="clear" w:color="000000" w:fill="FFFFFF"/>
            <w:vAlign w:val="center"/>
          </w:tcPr>
          <w:p w14:paraId="0D82AEF2" w14:textId="77777777" w:rsidR="00711168" w:rsidRDefault="00000000" w:rsidP="00384217">
            <w:pPr>
              <w:widowControl/>
              <w:jc w:val="right"/>
              <w:rPr>
                <w:rFonts w:ascii="宋体" w:eastAsia="宋体" w:hAnsi="宋体" w:hint="eastAsia"/>
                <w:b/>
                <w:bCs/>
                <w:color w:val="000000"/>
                <w:kern w:val="0"/>
                <w:sz w:val="20"/>
                <w:szCs w:val="20"/>
              </w:rPr>
            </w:pPr>
            <w:r>
              <w:rPr>
                <w:rFonts w:ascii="宋体" w:eastAsia="宋体" w:hAnsi="宋体" w:hint="eastAsia"/>
                <w:b/>
                <w:bCs/>
                <w:color w:val="000000"/>
                <w:szCs w:val="21"/>
              </w:rPr>
              <w:t>1,000.00</w:t>
            </w:r>
          </w:p>
        </w:tc>
      </w:tr>
      <w:tr w:rsidR="00711168" w14:paraId="05E523E3" w14:textId="77777777">
        <w:trPr>
          <w:trHeight w:val="113"/>
          <w:jc w:val="center"/>
        </w:trPr>
        <w:tc>
          <w:tcPr>
            <w:tcW w:w="433" w:type="pct"/>
            <w:shd w:val="clear" w:color="000000" w:fill="FFFFFF"/>
            <w:vAlign w:val="center"/>
          </w:tcPr>
          <w:p w14:paraId="27FF2E3E" w14:textId="77777777" w:rsidR="00711168" w:rsidRDefault="00000000" w:rsidP="00384217">
            <w:pPr>
              <w:widowControl/>
              <w:jc w:val="center"/>
              <w:rPr>
                <w:rFonts w:ascii="宋体" w:eastAsia="宋体" w:hAnsi="宋体" w:hint="eastAsia"/>
                <w:b/>
                <w:color w:val="000000"/>
                <w:kern w:val="0"/>
                <w:sz w:val="20"/>
                <w:szCs w:val="20"/>
              </w:rPr>
            </w:pPr>
            <w:r>
              <w:rPr>
                <w:rFonts w:ascii="宋体" w:eastAsia="宋体" w:hAnsi="宋体"/>
                <w:b/>
                <w:color w:val="000000"/>
                <w:kern w:val="0"/>
                <w:sz w:val="20"/>
                <w:szCs w:val="20"/>
                <w:lang w:eastAsia="zh-TW"/>
              </w:rPr>
              <w:t>3</w:t>
            </w:r>
          </w:p>
        </w:tc>
        <w:tc>
          <w:tcPr>
            <w:tcW w:w="870" w:type="pct"/>
            <w:shd w:val="clear" w:color="000000" w:fill="FFFFFF"/>
            <w:vAlign w:val="center"/>
          </w:tcPr>
          <w:p w14:paraId="039DDA84" w14:textId="77777777" w:rsidR="00711168" w:rsidRDefault="00000000" w:rsidP="00384217">
            <w:pPr>
              <w:widowControl/>
              <w:rPr>
                <w:rFonts w:ascii="宋体" w:eastAsia="宋体" w:hAnsi="宋体" w:cs="Arial Unicode MS" w:hint="eastAsia"/>
                <w:b/>
                <w:color w:val="000000"/>
                <w:kern w:val="0"/>
                <w:sz w:val="20"/>
                <w:szCs w:val="20"/>
              </w:rPr>
            </w:pPr>
            <w:r>
              <w:rPr>
                <w:rFonts w:ascii="宋体" w:eastAsia="宋体" w:hAnsi="宋体" w:cs="Arial Unicode MS" w:hint="eastAsia"/>
                <w:b/>
                <w:color w:val="000000"/>
                <w:kern w:val="0"/>
                <w:sz w:val="20"/>
                <w:szCs w:val="20"/>
                <w:lang w:eastAsia="zh-TW"/>
              </w:rPr>
              <w:t>合计</w:t>
            </w:r>
          </w:p>
        </w:tc>
        <w:tc>
          <w:tcPr>
            <w:tcW w:w="614" w:type="pct"/>
            <w:shd w:val="clear" w:color="000000" w:fill="FFFFFF"/>
            <w:vAlign w:val="center"/>
          </w:tcPr>
          <w:p w14:paraId="59D4B33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5,100.00</w:t>
            </w:r>
          </w:p>
        </w:tc>
        <w:tc>
          <w:tcPr>
            <w:tcW w:w="617" w:type="pct"/>
            <w:shd w:val="clear" w:color="000000" w:fill="FFFFFF"/>
            <w:vAlign w:val="center"/>
          </w:tcPr>
          <w:p w14:paraId="4FEB7CA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2,700.00</w:t>
            </w:r>
          </w:p>
        </w:tc>
        <w:tc>
          <w:tcPr>
            <w:tcW w:w="614" w:type="pct"/>
            <w:shd w:val="clear" w:color="000000" w:fill="FFFFFF"/>
            <w:vAlign w:val="center"/>
          </w:tcPr>
          <w:p w14:paraId="181AC7D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3,400.00</w:t>
            </w:r>
          </w:p>
        </w:tc>
        <w:tc>
          <w:tcPr>
            <w:tcW w:w="617" w:type="pct"/>
            <w:shd w:val="clear" w:color="000000" w:fill="FFFFFF"/>
            <w:vAlign w:val="center"/>
          </w:tcPr>
          <w:p w14:paraId="5670AE5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7,400.00</w:t>
            </w:r>
          </w:p>
        </w:tc>
        <w:tc>
          <w:tcPr>
            <w:tcW w:w="616" w:type="pct"/>
            <w:shd w:val="clear" w:color="000000" w:fill="FFFFFF"/>
            <w:vAlign w:val="center"/>
          </w:tcPr>
          <w:p w14:paraId="3BDDEEE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color w:val="000000"/>
                <w:sz w:val="20"/>
                <w:szCs w:val="20"/>
              </w:rPr>
              <w:t>22,416.12</w:t>
            </w:r>
          </w:p>
        </w:tc>
        <w:tc>
          <w:tcPr>
            <w:tcW w:w="619" w:type="pct"/>
            <w:shd w:val="clear" w:color="000000" w:fill="FFFFFF"/>
            <w:vAlign w:val="center"/>
          </w:tcPr>
          <w:p w14:paraId="4C236BA3" w14:textId="77777777" w:rsidR="00711168" w:rsidRDefault="00000000" w:rsidP="00384217">
            <w:pPr>
              <w:widowControl/>
              <w:jc w:val="right"/>
              <w:rPr>
                <w:rFonts w:ascii="宋体" w:eastAsia="宋体" w:hAnsi="宋体" w:hint="eastAsia"/>
                <w:b/>
                <w:bCs/>
                <w:color w:val="000000"/>
                <w:kern w:val="0"/>
                <w:sz w:val="20"/>
                <w:szCs w:val="20"/>
              </w:rPr>
            </w:pPr>
            <w:r>
              <w:rPr>
                <w:rFonts w:ascii="宋体" w:eastAsia="宋体" w:hAnsi="宋体" w:hint="eastAsia"/>
                <w:b/>
                <w:bCs/>
                <w:color w:val="000000"/>
                <w:szCs w:val="21"/>
              </w:rPr>
              <w:t>41,016.12</w:t>
            </w:r>
          </w:p>
        </w:tc>
      </w:tr>
    </w:tbl>
    <w:p w14:paraId="429E5C82" w14:textId="77777777" w:rsidR="00711168" w:rsidRDefault="00711168">
      <w:pPr>
        <w:ind w:firstLineChars="200" w:firstLine="482"/>
        <w:jc w:val="center"/>
        <w:rPr>
          <w:rFonts w:ascii="宋体" w:eastAsia="宋体" w:hAnsi="宋体" w:hint="eastAsia"/>
          <w:b/>
          <w:sz w:val="24"/>
          <w:szCs w:val="24"/>
        </w:rPr>
      </w:pPr>
    </w:p>
    <w:p w14:paraId="504FC509"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表6-1 海口江东新区离岸创新创业区（琼山大道至海文高速区域）配套基础设施项目现金流模拟测算表</w:t>
      </w:r>
    </w:p>
    <w:p w14:paraId="1F46D3FF" w14:textId="77777777" w:rsidR="00711168" w:rsidRDefault="00000000">
      <w:pPr>
        <w:ind w:rightChars="-27" w:right="-57"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20"/>
        <w:gridCol w:w="987"/>
        <w:gridCol w:w="983"/>
        <w:gridCol w:w="983"/>
        <w:gridCol w:w="977"/>
        <w:gridCol w:w="976"/>
        <w:gridCol w:w="1064"/>
      </w:tblGrid>
      <w:tr w:rsidR="00711168" w14:paraId="56144A14" w14:textId="77777777">
        <w:trPr>
          <w:trHeight w:val="227"/>
          <w:tblHeader/>
          <w:jc w:val="center"/>
        </w:trPr>
        <w:tc>
          <w:tcPr>
            <w:tcW w:w="1407" w:type="pct"/>
            <w:tcBorders>
              <w:top w:val="single" w:sz="4" w:space="0" w:color="auto"/>
              <w:left w:val="single" w:sz="4" w:space="0" w:color="auto"/>
              <w:bottom w:val="single" w:sz="4" w:space="0" w:color="auto"/>
              <w:right w:val="single" w:sz="4" w:space="0" w:color="auto"/>
            </w:tcBorders>
            <w:shd w:val="clear" w:color="auto" w:fill="D0CECE"/>
            <w:vAlign w:val="center"/>
          </w:tcPr>
          <w:p w14:paraId="7B3F9C6C"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3" w:type="pct"/>
            <w:tcBorders>
              <w:top w:val="single" w:sz="4" w:space="0" w:color="auto"/>
              <w:left w:val="single" w:sz="4" w:space="0" w:color="auto"/>
              <w:bottom w:val="single" w:sz="4" w:space="0" w:color="auto"/>
              <w:right w:val="single" w:sz="4" w:space="0" w:color="auto"/>
            </w:tcBorders>
            <w:shd w:val="clear" w:color="auto" w:fill="D0CECE"/>
          </w:tcPr>
          <w:p w14:paraId="5260E3A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601" w:type="pct"/>
            <w:tcBorders>
              <w:top w:val="single" w:sz="4" w:space="0" w:color="auto"/>
              <w:left w:val="single" w:sz="4" w:space="0" w:color="auto"/>
              <w:bottom w:val="single" w:sz="4" w:space="0" w:color="auto"/>
              <w:right w:val="single" w:sz="4" w:space="0" w:color="auto"/>
            </w:tcBorders>
            <w:shd w:val="clear" w:color="auto" w:fill="D0CECE"/>
          </w:tcPr>
          <w:p w14:paraId="6A0B5B3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601" w:type="pct"/>
            <w:tcBorders>
              <w:top w:val="single" w:sz="4" w:space="0" w:color="auto"/>
              <w:left w:val="single" w:sz="4" w:space="0" w:color="auto"/>
              <w:bottom w:val="single" w:sz="4" w:space="0" w:color="auto"/>
              <w:right w:val="single" w:sz="4" w:space="0" w:color="auto"/>
            </w:tcBorders>
            <w:shd w:val="clear" w:color="auto" w:fill="D0CECE"/>
          </w:tcPr>
          <w:p w14:paraId="50B6E7A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2022</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13E1E4FC"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2023</w:t>
            </w:r>
          </w:p>
        </w:tc>
        <w:tc>
          <w:tcPr>
            <w:tcW w:w="596" w:type="pct"/>
            <w:tcBorders>
              <w:top w:val="single" w:sz="4" w:space="0" w:color="auto"/>
              <w:left w:val="single" w:sz="4" w:space="0" w:color="auto"/>
              <w:bottom w:val="single" w:sz="4" w:space="0" w:color="auto"/>
              <w:right w:val="single" w:sz="4" w:space="0" w:color="auto"/>
            </w:tcBorders>
            <w:shd w:val="clear" w:color="auto" w:fill="D0CECE"/>
          </w:tcPr>
          <w:p w14:paraId="5C1A5FE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2024</w:t>
            </w:r>
          </w:p>
        </w:tc>
        <w:tc>
          <w:tcPr>
            <w:tcW w:w="595" w:type="pct"/>
            <w:tcBorders>
              <w:top w:val="single" w:sz="4" w:space="0" w:color="auto"/>
              <w:left w:val="single" w:sz="4" w:space="0" w:color="auto"/>
              <w:bottom w:val="single" w:sz="4" w:space="0" w:color="auto"/>
              <w:right w:val="single" w:sz="4" w:space="0" w:color="auto"/>
            </w:tcBorders>
            <w:shd w:val="clear" w:color="auto" w:fill="D0CECE"/>
          </w:tcPr>
          <w:p w14:paraId="7ADEF2C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r>
      <w:tr w:rsidR="00711168" w14:paraId="156F2CE8"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36ACB4A"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305B08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C52BC7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D14A6E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C54A47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663574D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BD13F1E"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1344F231"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51A6CF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1D216E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5,000.00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3C6062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10,801.29</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EE68BF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32,101.64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D934F8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75DCF1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4DFA83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113,500.53</w:t>
            </w:r>
          </w:p>
        </w:tc>
      </w:tr>
      <w:tr w:rsidR="00711168" w14:paraId="4E7734F6"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570BFBB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1C4AB5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0EE1F3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A306F6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F2F8F7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E9FFDE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ADD7FA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1,500.00</w:t>
            </w:r>
          </w:p>
        </w:tc>
      </w:tr>
      <w:tr w:rsidR="00711168" w14:paraId="42A1886A"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4E378E9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lastRenderedPageBreak/>
              <w:t>运营期现金流入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46727A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4690CD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D1F099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ABF01F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CBBA8C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64726A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7A7AEFB4"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49FB1E81"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1CE061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5,000.00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7CC884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10,801.29</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C95098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32,101.64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C9B2B9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7E394B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2,000.00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0CC58E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115,000.53</w:t>
            </w:r>
          </w:p>
        </w:tc>
      </w:tr>
      <w:tr w:rsidR="00711168" w14:paraId="4D0C3563"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594AB42A"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1EE9F2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A5B6FB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0DA425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0308CB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192A19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14E1F1C"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0E65DE54"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868E3F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AFF56A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5,000.00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0AAF95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10,801.29</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A2B4CF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32,101.64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A33ECC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50F7AB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DE3920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114,984.03</w:t>
            </w:r>
          </w:p>
        </w:tc>
      </w:tr>
      <w:tr w:rsidR="00711168" w14:paraId="7F974CC7"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750EF07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92AF42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FE5FCA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51A3CC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A9A7B4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3783C9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6B958F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424C0DB1"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A6965F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8791EA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998C9E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5874ED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2E9058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085909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F09B40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15.00</w:t>
            </w:r>
          </w:p>
        </w:tc>
      </w:tr>
      <w:tr w:rsidR="00711168" w14:paraId="6B5166CC"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7AB60C0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4F8426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3177B5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6E3E5B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FEF816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2443EE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F2E391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1.50</w:t>
            </w:r>
          </w:p>
        </w:tc>
      </w:tr>
      <w:tr w:rsidR="00711168" w14:paraId="3F9B6B2F"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2CE17D79"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1974B05"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5,000.00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425E44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10,801.29</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CB302A8"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32,101.64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A79CDD5"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6DDA464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2,000.00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9C82E0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115,000.53</w:t>
            </w:r>
          </w:p>
        </w:tc>
      </w:tr>
      <w:tr w:rsidR="00711168" w14:paraId="47D95010"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486BC85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9F1520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9E5892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5CB5B2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574098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F9D981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BE19335"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25DB67DE"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76E160B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F48EDDB"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BD9B13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9706FD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97F2B1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6EA54D6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698254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4DF0301A"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D2C7D46"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ECEC72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DBB5CE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7E861DC"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8FF217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EB4C02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73D83A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12722326" w14:textId="77777777" w:rsidR="00711168" w:rsidRDefault="00711168">
      <w:pPr>
        <w:ind w:firstLineChars="200" w:firstLine="482"/>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7"/>
        <w:gridCol w:w="1001"/>
        <w:gridCol w:w="990"/>
        <w:gridCol w:w="990"/>
        <w:gridCol w:w="990"/>
        <w:gridCol w:w="987"/>
        <w:gridCol w:w="985"/>
      </w:tblGrid>
      <w:tr w:rsidR="00711168" w14:paraId="3C57AE16" w14:textId="77777777">
        <w:trPr>
          <w:trHeight w:val="227"/>
          <w:tblHeader/>
          <w:jc w:val="center"/>
        </w:trPr>
        <w:tc>
          <w:tcPr>
            <w:tcW w:w="1415" w:type="pct"/>
            <w:tcBorders>
              <w:top w:val="single" w:sz="4" w:space="0" w:color="auto"/>
              <w:left w:val="single" w:sz="4" w:space="0" w:color="auto"/>
              <w:bottom w:val="single" w:sz="4" w:space="0" w:color="auto"/>
              <w:right w:val="single" w:sz="4" w:space="0" w:color="auto"/>
            </w:tcBorders>
            <w:shd w:val="clear" w:color="auto" w:fill="D0CECE"/>
            <w:vAlign w:val="center"/>
          </w:tcPr>
          <w:p w14:paraId="3FBB2A2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4" w:type="pct"/>
            <w:tcBorders>
              <w:top w:val="single" w:sz="4" w:space="0" w:color="auto"/>
              <w:left w:val="single" w:sz="4" w:space="0" w:color="auto"/>
              <w:bottom w:val="single" w:sz="4" w:space="0" w:color="auto"/>
              <w:right w:val="single" w:sz="4" w:space="0" w:color="auto"/>
            </w:tcBorders>
            <w:shd w:val="clear" w:color="auto" w:fill="D0CECE"/>
          </w:tcPr>
          <w:p w14:paraId="0A4C8FE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36396F2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546AFE8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27B300B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595" w:type="pct"/>
            <w:tcBorders>
              <w:top w:val="single" w:sz="4" w:space="0" w:color="auto"/>
              <w:left w:val="single" w:sz="4" w:space="0" w:color="auto"/>
              <w:bottom w:val="single" w:sz="4" w:space="0" w:color="auto"/>
              <w:right w:val="single" w:sz="4" w:space="0" w:color="auto"/>
            </w:tcBorders>
            <w:shd w:val="clear" w:color="auto" w:fill="D0CECE"/>
          </w:tcPr>
          <w:p w14:paraId="19305D5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c>
          <w:tcPr>
            <w:tcW w:w="594" w:type="pct"/>
            <w:tcBorders>
              <w:top w:val="single" w:sz="4" w:space="0" w:color="auto"/>
              <w:left w:val="single" w:sz="4" w:space="0" w:color="auto"/>
              <w:bottom w:val="single" w:sz="4" w:space="0" w:color="auto"/>
              <w:right w:val="single" w:sz="4" w:space="0" w:color="auto"/>
            </w:tcBorders>
            <w:shd w:val="clear" w:color="auto" w:fill="D0CECE"/>
          </w:tcPr>
          <w:p w14:paraId="6F7A27D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r>
      <w:tr w:rsidR="00711168" w14:paraId="79796843"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0ABE5E62"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43787A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15BF86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05515A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B2C952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862480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D71954D"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3F5DA9E"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1A1C28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5AFCBE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42ED64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3DF4ED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8DF667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D6BBCF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93C939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08A0015A"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39D0E16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D63E59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C6B9C0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74DD85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072527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CD32BB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C4044E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7C22B54C"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7D608C5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BF5041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550.05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1AA53B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260.55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E59CB2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260.55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5D44C5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260.55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C80DC6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260.55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694238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260.55</w:t>
            </w:r>
          </w:p>
        </w:tc>
      </w:tr>
      <w:tr w:rsidR="00711168" w14:paraId="2241896F"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5A920F9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06D95D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550.05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719F520"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260.55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9DDCA4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260.55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CA5F72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260.55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607B2E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260.55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0679EB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260.55</w:t>
            </w:r>
          </w:p>
        </w:tc>
      </w:tr>
      <w:tr w:rsidR="00711168" w14:paraId="0DA40774"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74239D2"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2B114F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E7F16B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C98088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F8D1CE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39ACAA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45CF807"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396EC4D6"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68BE979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2CBAE9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AF5AC0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DD6366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DF2ED4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B85BC6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7499556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19AC3AB4"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69820CF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D3988E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137.51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344C4F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65.14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0458F3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65.14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79466D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65.14</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339CD2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65.14</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B80077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65.14</w:t>
            </w:r>
          </w:p>
        </w:tc>
      </w:tr>
      <w:tr w:rsidR="00711168" w14:paraId="779398C4"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7F54BB4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0A1228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0B6749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2A31C0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676C5F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5950F2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30.00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72746D5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30.00</w:t>
            </w:r>
          </w:p>
        </w:tc>
      </w:tr>
      <w:tr w:rsidR="00711168" w14:paraId="20A865EF"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7458824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28AA70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C35705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922613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6F855A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FFA6C8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522BC8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1652CCD8"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775B4D3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4AD9365"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167.51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1FC3288"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95.14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32B3EA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95.14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D0F962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95.14</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A0088A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95.14</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187158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95.14</w:t>
            </w:r>
          </w:p>
        </w:tc>
      </w:tr>
      <w:tr w:rsidR="00711168" w14:paraId="70566AB8"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01892F4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6E82C4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3F6BBE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93E07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317900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9FE68B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0030EAA"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267FCCF9"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3E490250"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1EA9F71"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382.54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0F3667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165.41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4B01C0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165.41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3304F8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165.41</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F67A1B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165.41</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5B4DC9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165.41</w:t>
            </w:r>
          </w:p>
        </w:tc>
      </w:tr>
      <w:tr w:rsidR="00711168" w14:paraId="4C07D468"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0FE73BC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4EE3563"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382.54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182F1DB"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547.95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7851EB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713.36</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8F77F1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878.77</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9D3427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1,044.18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8A9900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1,209.59</w:t>
            </w:r>
          </w:p>
        </w:tc>
      </w:tr>
    </w:tbl>
    <w:p w14:paraId="636C6E86" w14:textId="77777777" w:rsidR="00711168" w:rsidRDefault="00711168">
      <w:pPr>
        <w:ind w:firstLineChars="200" w:firstLine="482"/>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0"/>
        <w:gridCol w:w="1111"/>
        <w:gridCol w:w="1109"/>
        <w:gridCol w:w="1108"/>
        <w:gridCol w:w="1108"/>
        <w:gridCol w:w="1104"/>
      </w:tblGrid>
      <w:tr w:rsidR="00711168" w14:paraId="4FD9CBAD" w14:textId="77777777">
        <w:trPr>
          <w:trHeight w:val="113"/>
          <w:tblHeader/>
          <w:jc w:val="center"/>
        </w:trPr>
        <w:tc>
          <w:tcPr>
            <w:tcW w:w="1659" w:type="pct"/>
            <w:tcBorders>
              <w:top w:val="single" w:sz="4" w:space="0" w:color="auto"/>
              <w:left w:val="single" w:sz="4" w:space="0" w:color="auto"/>
              <w:bottom w:val="single" w:sz="4" w:space="0" w:color="auto"/>
              <w:right w:val="single" w:sz="4" w:space="0" w:color="auto"/>
            </w:tcBorders>
            <w:shd w:val="clear" w:color="auto" w:fill="D0CECE"/>
            <w:vAlign w:val="center"/>
          </w:tcPr>
          <w:p w14:paraId="51D8F53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70" w:type="pct"/>
            <w:tcBorders>
              <w:top w:val="single" w:sz="4" w:space="0" w:color="auto"/>
              <w:left w:val="single" w:sz="4" w:space="0" w:color="auto"/>
              <w:bottom w:val="single" w:sz="4" w:space="0" w:color="auto"/>
              <w:right w:val="single" w:sz="4" w:space="0" w:color="auto"/>
            </w:tcBorders>
            <w:shd w:val="clear" w:color="auto" w:fill="D0CECE"/>
          </w:tcPr>
          <w:p w14:paraId="0B44972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69" w:type="pct"/>
            <w:tcBorders>
              <w:top w:val="single" w:sz="4" w:space="0" w:color="auto"/>
              <w:left w:val="single" w:sz="4" w:space="0" w:color="auto"/>
              <w:bottom w:val="single" w:sz="4" w:space="0" w:color="auto"/>
              <w:right w:val="single" w:sz="4" w:space="0" w:color="auto"/>
            </w:tcBorders>
            <w:shd w:val="clear" w:color="auto" w:fill="D0CECE"/>
          </w:tcPr>
          <w:p w14:paraId="616767E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570A776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4793FD91"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67" w:type="pct"/>
            <w:tcBorders>
              <w:top w:val="single" w:sz="4" w:space="0" w:color="auto"/>
              <w:left w:val="single" w:sz="4" w:space="0" w:color="auto"/>
              <w:bottom w:val="single" w:sz="4" w:space="0" w:color="auto"/>
              <w:right w:val="single" w:sz="4" w:space="0" w:color="auto"/>
            </w:tcBorders>
            <w:shd w:val="clear" w:color="auto" w:fill="D0CECE"/>
          </w:tcPr>
          <w:p w14:paraId="1373784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7ADFC11C"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167992A"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E6BE0F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7BA2FFC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73B8C8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289D34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7A4CC3"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342AE875"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500521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85962F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836834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E56598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1B5BF7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47E811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163,403.46</w:t>
            </w:r>
          </w:p>
        </w:tc>
      </w:tr>
      <w:tr w:rsidR="00711168" w14:paraId="419FCDD7"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D24A4A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1CD4D7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C21D46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8DF3FA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799AC4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D730BF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1,500.00</w:t>
            </w:r>
          </w:p>
        </w:tc>
      </w:tr>
      <w:tr w:rsidR="00711168" w14:paraId="09492015"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AA87E5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D044D5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260.55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916D14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260.55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B66604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260.55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187C64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260.55</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00CE66C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2,895.00</w:t>
            </w:r>
          </w:p>
        </w:tc>
      </w:tr>
      <w:tr w:rsidR="00711168" w14:paraId="7729B01D"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56085E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72FE67D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260.55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4E3899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260.55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82131F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260.55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C8632E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260.55</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035BE34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167,798.46</w:t>
            </w:r>
          </w:p>
        </w:tc>
      </w:tr>
      <w:tr w:rsidR="00711168" w14:paraId="0B27FDA5"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5564CA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AC6C5A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69A947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33E03B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D21CB6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484867C"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09A8C007"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83A581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15155B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78517F7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994682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D6C6B5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35E09B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164,886.96</w:t>
            </w:r>
          </w:p>
        </w:tc>
      </w:tr>
      <w:tr w:rsidR="00711168" w14:paraId="27F3E452"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DB85A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5A2A7C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65.14</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C0BC79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65.14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AF522E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65.14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948EE7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65.14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DF0BF9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723.77</w:t>
            </w:r>
          </w:p>
        </w:tc>
      </w:tr>
      <w:tr w:rsidR="00711168" w14:paraId="1FE7BA5C"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28AE20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50ED26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30.00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14AAB6C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30.00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4329F5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30.00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517F5D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1,515.00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13402C1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1,800.00</w:t>
            </w:r>
          </w:p>
        </w:tc>
      </w:tr>
      <w:tr w:rsidR="00711168" w14:paraId="365EB7F2"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7E50CA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4923231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6406A4B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DEAD00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43AC56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DB3D0D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1.50</w:t>
            </w:r>
          </w:p>
        </w:tc>
      </w:tr>
      <w:tr w:rsidR="00711168" w14:paraId="5D879D67"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AC38678"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lastRenderedPageBreak/>
              <w:t>现金流出总额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A0A955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95.14</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3100C1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95.14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9AC8DE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95.14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BCC653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1,580.14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B54568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167,412.23</w:t>
            </w:r>
          </w:p>
        </w:tc>
      </w:tr>
      <w:tr w:rsidR="00711168" w14:paraId="1464B431"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36AE7300"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D7EA72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EDE9EE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D834F8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18DA8D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292CA39"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B792CBA"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6617A3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49A759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165.41</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49DBAA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165.41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20E9D9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165.41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5C08C8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-1,319.59</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6DC461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5CE26D1E"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2B5D61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44E2968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1,375.00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3B4B99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1,540.41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740B0D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1,705.82</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7CC2F6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386.23</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F431DF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7580FB8D" w14:textId="77777777" w:rsidR="00711168" w:rsidRDefault="00711168">
      <w:pPr>
        <w:widowControl/>
        <w:ind w:firstLine="482"/>
        <w:jc w:val="left"/>
        <w:rPr>
          <w:rFonts w:ascii="宋体" w:eastAsia="宋体" w:hAnsi="宋体" w:hint="eastAsia"/>
          <w:b/>
          <w:sz w:val="24"/>
          <w:szCs w:val="24"/>
        </w:rPr>
      </w:pPr>
    </w:p>
    <w:p w14:paraId="703F4063"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6-2 </w:t>
      </w:r>
      <w:r>
        <w:rPr>
          <w:rFonts w:ascii="宋体" w:eastAsia="宋体" w:hAnsi="宋体" w:hint="eastAsia"/>
          <w:b/>
          <w:sz w:val="24"/>
          <w:szCs w:val="24"/>
        </w:rPr>
        <w:t>新琼棚改片区琼山大道1.7公里路扩建段（白驹大道至天鹅湾小区段）项目</w:t>
      </w:r>
      <w:r>
        <w:rPr>
          <w:rFonts w:ascii="宋体" w:eastAsia="宋体" w:hAnsi="宋体"/>
          <w:b/>
          <w:sz w:val="24"/>
          <w:szCs w:val="24"/>
        </w:rPr>
        <w:t>现金流模拟测算表</w:t>
      </w:r>
    </w:p>
    <w:p w14:paraId="45961305"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33"/>
        <w:gridCol w:w="1000"/>
        <w:gridCol w:w="996"/>
        <w:gridCol w:w="996"/>
        <w:gridCol w:w="990"/>
        <w:gridCol w:w="988"/>
        <w:gridCol w:w="987"/>
      </w:tblGrid>
      <w:tr w:rsidR="00711168" w14:paraId="09E7F6E3" w14:textId="77777777">
        <w:trPr>
          <w:trHeight w:val="227"/>
          <w:tblHeader/>
          <w:jc w:val="center"/>
        </w:trPr>
        <w:tc>
          <w:tcPr>
            <w:tcW w:w="1407" w:type="pct"/>
            <w:tcBorders>
              <w:top w:val="single" w:sz="4" w:space="0" w:color="auto"/>
              <w:left w:val="single" w:sz="4" w:space="0" w:color="auto"/>
              <w:bottom w:val="single" w:sz="4" w:space="0" w:color="auto"/>
              <w:right w:val="single" w:sz="4" w:space="0" w:color="auto"/>
            </w:tcBorders>
            <w:shd w:val="clear" w:color="auto" w:fill="D0CECE"/>
            <w:vAlign w:val="center"/>
          </w:tcPr>
          <w:p w14:paraId="296486CD" w14:textId="77777777" w:rsidR="00711168" w:rsidRDefault="00000000">
            <w:pPr>
              <w:widowControl/>
              <w:ind w:firstLine="402"/>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3" w:type="pct"/>
            <w:tcBorders>
              <w:top w:val="single" w:sz="4" w:space="0" w:color="auto"/>
              <w:left w:val="single" w:sz="4" w:space="0" w:color="auto"/>
              <w:bottom w:val="single" w:sz="4" w:space="0" w:color="auto"/>
              <w:right w:val="single" w:sz="4" w:space="0" w:color="auto"/>
            </w:tcBorders>
            <w:shd w:val="clear" w:color="auto" w:fill="D0CECE"/>
          </w:tcPr>
          <w:p w14:paraId="1094341A" w14:textId="77777777" w:rsidR="00711168" w:rsidRDefault="00000000">
            <w:pPr>
              <w:widowControl/>
              <w:ind w:firstLine="402"/>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601" w:type="pct"/>
            <w:tcBorders>
              <w:top w:val="single" w:sz="4" w:space="0" w:color="auto"/>
              <w:left w:val="single" w:sz="4" w:space="0" w:color="auto"/>
              <w:bottom w:val="single" w:sz="4" w:space="0" w:color="auto"/>
              <w:right w:val="single" w:sz="4" w:space="0" w:color="auto"/>
            </w:tcBorders>
            <w:shd w:val="clear" w:color="auto" w:fill="D0CECE"/>
          </w:tcPr>
          <w:p w14:paraId="209F83D1" w14:textId="77777777" w:rsidR="00711168" w:rsidRDefault="00000000">
            <w:pPr>
              <w:widowControl/>
              <w:ind w:firstLine="402"/>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601" w:type="pct"/>
            <w:tcBorders>
              <w:top w:val="single" w:sz="4" w:space="0" w:color="auto"/>
              <w:left w:val="single" w:sz="4" w:space="0" w:color="auto"/>
              <w:bottom w:val="single" w:sz="4" w:space="0" w:color="auto"/>
              <w:right w:val="single" w:sz="4" w:space="0" w:color="auto"/>
            </w:tcBorders>
            <w:shd w:val="clear" w:color="auto" w:fill="D0CECE"/>
          </w:tcPr>
          <w:p w14:paraId="2290AF83" w14:textId="77777777" w:rsidR="00711168" w:rsidRDefault="00000000">
            <w:pPr>
              <w:widowControl/>
              <w:ind w:firstLine="402"/>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2022</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23A9EC1D" w14:textId="77777777" w:rsidR="00711168" w:rsidRDefault="00000000">
            <w:pPr>
              <w:widowControl/>
              <w:ind w:firstLine="402"/>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2023</w:t>
            </w:r>
          </w:p>
        </w:tc>
        <w:tc>
          <w:tcPr>
            <w:tcW w:w="596" w:type="pct"/>
            <w:tcBorders>
              <w:top w:val="single" w:sz="4" w:space="0" w:color="auto"/>
              <w:left w:val="single" w:sz="4" w:space="0" w:color="auto"/>
              <w:bottom w:val="single" w:sz="4" w:space="0" w:color="auto"/>
              <w:right w:val="single" w:sz="4" w:space="0" w:color="auto"/>
            </w:tcBorders>
            <w:shd w:val="clear" w:color="auto" w:fill="D0CECE"/>
          </w:tcPr>
          <w:p w14:paraId="48D3DEDD" w14:textId="77777777" w:rsidR="00711168" w:rsidRDefault="00000000">
            <w:pPr>
              <w:widowControl/>
              <w:ind w:firstLine="402"/>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2024</w:t>
            </w:r>
          </w:p>
        </w:tc>
        <w:tc>
          <w:tcPr>
            <w:tcW w:w="595" w:type="pct"/>
            <w:tcBorders>
              <w:top w:val="single" w:sz="4" w:space="0" w:color="auto"/>
              <w:left w:val="single" w:sz="4" w:space="0" w:color="auto"/>
              <w:bottom w:val="single" w:sz="4" w:space="0" w:color="auto"/>
              <w:right w:val="single" w:sz="4" w:space="0" w:color="auto"/>
            </w:tcBorders>
            <w:shd w:val="clear" w:color="auto" w:fill="D0CECE"/>
          </w:tcPr>
          <w:p w14:paraId="0319A552" w14:textId="77777777" w:rsidR="00711168" w:rsidRDefault="00000000">
            <w:pPr>
              <w:widowControl/>
              <w:ind w:firstLine="402"/>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r>
      <w:tr w:rsidR="00711168" w14:paraId="5ACE1AC1"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22F70982"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A347CA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AA0269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CF47AF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A1D497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609832D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9E46A48"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ECA76FF"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2FE54CB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ABC997E"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3,700.00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059332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6,700.00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90CBB8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1,900.00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883321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1,124.00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C26655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35.00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80B911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52,002.87</w:t>
            </w:r>
          </w:p>
        </w:tc>
      </w:tr>
      <w:tr w:rsidR="00711168" w14:paraId="0D62A387"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38440BB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5819DA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8890DE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CE6CCF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D51807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ABAF8B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1E3DB5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2,100.00</w:t>
            </w:r>
          </w:p>
        </w:tc>
      </w:tr>
      <w:tr w:rsidR="00711168" w14:paraId="56D6E3B2"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1C281C6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9D580C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EB9BCA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686A67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6ACD04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EBE7A8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C702F6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3265293A"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0CEA11BD"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AB72C9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3,700.00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03782A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6,700.00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C9B8DDD"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1,900.00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69E51A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1,124.00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2AEF22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35.00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C8D438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54,102.87</w:t>
            </w:r>
          </w:p>
        </w:tc>
      </w:tr>
      <w:tr w:rsidR="00711168" w14:paraId="3D6C800A"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DEB67F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B005D0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7FD976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6A63DB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29B1DA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3CE618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F8005D5"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5B58394"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0678DA4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55B673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3,700.00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E932EA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6,700.00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F72753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1,900.00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506CA9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1,124.00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097E5F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35.00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E5D208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54,079.77</w:t>
            </w:r>
          </w:p>
        </w:tc>
      </w:tr>
      <w:tr w:rsidR="00711168" w14:paraId="67BB8F95"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4F85A8D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5AC404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C2A2E9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94A586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42E69C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39D6CB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95F4A8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110E2089"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2180463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1123B7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3811B4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AFF553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0751F8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68487F1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040CD3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21.00</w:t>
            </w:r>
          </w:p>
        </w:tc>
      </w:tr>
      <w:tr w:rsidR="00711168" w14:paraId="68C7B8BA"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602E1E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7A1A60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F6C049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DF99DE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C2A85F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662750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A2F6F2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2.10</w:t>
            </w:r>
          </w:p>
        </w:tc>
      </w:tr>
      <w:tr w:rsidR="00711168" w14:paraId="3257CC7E"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5106B30D"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90FE0C1"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3,700.00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12DF63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6,700.00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B4BC5B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1,900.00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4EC011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1,124.00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CF3083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35.00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28E90D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54,102.87</w:t>
            </w:r>
          </w:p>
        </w:tc>
      </w:tr>
      <w:tr w:rsidR="00711168" w14:paraId="321197D8"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D4CDAA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86E656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E352E1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936AE2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1C4012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76E3AF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AD82BB5"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45130231"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7FB122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5F57150"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408D48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1CEA11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F073CA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3AEED8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8DBD8A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6966BA3E"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0547D9E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07E82E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0709C8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B32B5B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3734923"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8C9A68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B0712B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2503D7B5" w14:textId="77777777" w:rsidR="00711168" w:rsidRDefault="00711168">
      <w:pPr>
        <w:ind w:firstLineChars="200" w:firstLine="482"/>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7"/>
        <w:gridCol w:w="1001"/>
        <w:gridCol w:w="990"/>
        <w:gridCol w:w="990"/>
        <w:gridCol w:w="990"/>
        <w:gridCol w:w="987"/>
        <w:gridCol w:w="985"/>
      </w:tblGrid>
      <w:tr w:rsidR="00711168" w14:paraId="5A0F60F2" w14:textId="77777777">
        <w:trPr>
          <w:trHeight w:val="227"/>
          <w:tblHeader/>
          <w:jc w:val="center"/>
        </w:trPr>
        <w:tc>
          <w:tcPr>
            <w:tcW w:w="1415" w:type="pct"/>
            <w:tcBorders>
              <w:top w:val="single" w:sz="4" w:space="0" w:color="auto"/>
              <w:left w:val="single" w:sz="4" w:space="0" w:color="auto"/>
              <w:bottom w:val="single" w:sz="4" w:space="0" w:color="auto"/>
              <w:right w:val="single" w:sz="4" w:space="0" w:color="auto"/>
            </w:tcBorders>
            <w:shd w:val="clear" w:color="auto" w:fill="D0CECE"/>
            <w:vAlign w:val="center"/>
          </w:tcPr>
          <w:p w14:paraId="1F7705E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4" w:type="pct"/>
            <w:tcBorders>
              <w:top w:val="single" w:sz="4" w:space="0" w:color="auto"/>
              <w:left w:val="single" w:sz="4" w:space="0" w:color="auto"/>
              <w:bottom w:val="single" w:sz="4" w:space="0" w:color="auto"/>
              <w:right w:val="single" w:sz="4" w:space="0" w:color="auto"/>
            </w:tcBorders>
            <w:shd w:val="clear" w:color="auto" w:fill="D0CECE"/>
          </w:tcPr>
          <w:p w14:paraId="342A763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5C06DDA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0E71FAD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45B0627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595" w:type="pct"/>
            <w:tcBorders>
              <w:top w:val="single" w:sz="4" w:space="0" w:color="auto"/>
              <w:left w:val="single" w:sz="4" w:space="0" w:color="auto"/>
              <w:bottom w:val="single" w:sz="4" w:space="0" w:color="auto"/>
              <w:right w:val="single" w:sz="4" w:space="0" w:color="auto"/>
            </w:tcBorders>
            <w:shd w:val="clear" w:color="auto" w:fill="D0CECE"/>
          </w:tcPr>
          <w:p w14:paraId="1ABE6C1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c>
          <w:tcPr>
            <w:tcW w:w="594" w:type="pct"/>
            <w:tcBorders>
              <w:top w:val="single" w:sz="4" w:space="0" w:color="auto"/>
              <w:left w:val="single" w:sz="4" w:space="0" w:color="auto"/>
              <w:bottom w:val="single" w:sz="4" w:space="0" w:color="auto"/>
              <w:right w:val="single" w:sz="4" w:space="0" w:color="auto"/>
            </w:tcBorders>
            <w:shd w:val="clear" w:color="auto" w:fill="D0CECE"/>
          </w:tcPr>
          <w:p w14:paraId="16446CD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r>
      <w:tr w:rsidR="00711168" w14:paraId="3E078E75"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1B0707A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7BD15B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BF6DFF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8FB533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CB40CD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25D863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8F304B0"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26FEBF16"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2F0F30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0A802D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88123B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D4496E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B5EBB5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C45F01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2197DE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2B08EF85"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15F5782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50E38E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DA977C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9656EF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35F4A8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9BC0C5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E324EE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06F46F13"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10D99CB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75E7C7E"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766.65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EDA96F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363.15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2DF17A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363.15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39ABD1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363.15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255761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363.15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39F726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363.15</w:t>
            </w:r>
          </w:p>
        </w:tc>
      </w:tr>
      <w:tr w:rsidR="00711168" w14:paraId="64B6D76D"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6A55F25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E3E9D30"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766.65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321335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363.15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BBCA3F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363.15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EEA4BF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363.15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D71F11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363.15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739EFF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363.15</w:t>
            </w:r>
          </w:p>
        </w:tc>
      </w:tr>
      <w:tr w:rsidR="00711168" w14:paraId="07ACA9A3"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5573597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53D425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A27D2D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4D0288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0B03D4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42CA6E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400B2C3B"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6B825BED"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05F4906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254B67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6E9583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0E9ED0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937F8F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357157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EE03C9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35DBFDE5"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030D8DD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A06EC3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191.66</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6A19B0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90.79</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0C6501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90.79</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2FB3A5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90.79</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AF9765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90.79</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4F3EC36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90.79</w:t>
            </w:r>
          </w:p>
        </w:tc>
      </w:tr>
      <w:tr w:rsidR="00711168" w14:paraId="73ACAAA5"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53A8171A"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28B234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42.00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ED524A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42.00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1ECB83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42.00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1641F1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42.00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909EB5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42.00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C96E3C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42.00</w:t>
            </w:r>
          </w:p>
        </w:tc>
      </w:tr>
      <w:tr w:rsidR="00711168" w14:paraId="57058EFA"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21B710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1CCFC5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FF8FEF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E5A9C3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527597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1A1387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10063E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296519A6"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0B4AE28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2E19A2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233.66</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3E4AC9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132.79</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6BD89B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132.79</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05A586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132.79</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4FD3B9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132.79</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1E4964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132.79</w:t>
            </w:r>
          </w:p>
        </w:tc>
      </w:tr>
      <w:tr w:rsidR="00711168" w14:paraId="19A9B743"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695CD92"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BFC32D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536D23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32B9B1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AE8A43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9F1491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88DF982"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402AA1AD"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1EE84050"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EF7EEA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532.99</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88BD30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230.36</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72BF3F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230.36</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C3AE93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230.36</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B122D2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230.36</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35A744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230.36</w:t>
            </w:r>
          </w:p>
        </w:tc>
      </w:tr>
      <w:tr w:rsidR="00711168" w14:paraId="54E00E20"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3E894F4D"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4B41491"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532.99</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85BF1C"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763.35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5019D7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993.71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A02C7A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1,224.07</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7B2415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1,454.43</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C80664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1,684.79</w:t>
            </w:r>
          </w:p>
        </w:tc>
      </w:tr>
    </w:tbl>
    <w:p w14:paraId="328AD025" w14:textId="77777777" w:rsidR="00711168" w:rsidRDefault="00711168">
      <w:pPr>
        <w:ind w:firstLineChars="200" w:firstLine="482"/>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0"/>
        <w:gridCol w:w="1111"/>
        <w:gridCol w:w="1109"/>
        <w:gridCol w:w="1108"/>
        <w:gridCol w:w="1108"/>
        <w:gridCol w:w="1104"/>
      </w:tblGrid>
      <w:tr w:rsidR="00711168" w14:paraId="0691B5F3" w14:textId="77777777">
        <w:trPr>
          <w:trHeight w:val="113"/>
          <w:tblHeader/>
          <w:jc w:val="center"/>
        </w:trPr>
        <w:tc>
          <w:tcPr>
            <w:tcW w:w="1659" w:type="pct"/>
            <w:tcBorders>
              <w:top w:val="single" w:sz="4" w:space="0" w:color="auto"/>
              <w:left w:val="single" w:sz="4" w:space="0" w:color="auto"/>
              <w:bottom w:val="single" w:sz="4" w:space="0" w:color="auto"/>
              <w:right w:val="single" w:sz="4" w:space="0" w:color="auto"/>
            </w:tcBorders>
            <w:shd w:val="clear" w:color="auto" w:fill="D0CECE"/>
            <w:vAlign w:val="center"/>
          </w:tcPr>
          <w:p w14:paraId="125FF23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70" w:type="pct"/>
            <w:tcBorders>
              <w:top w:val="single" w:sz="4" w:space="0" w:color="auto"/>
              <w:left w:val="single" w:sz="4" w:space="0" w:color="auto"/>
              <w:bottom w:val="single" w:sz="4" w:space="0" w:color="auto"/>
              <w:right w:val="single" w:sz="4" w:space="0" w:color="auto"/>
            </w:tcBorders>
            <w:shd w:val="clear" w:color="auto" w:fill="D0CECE"/>
          </w:tcPr>
          <w:p w14:paraId="05DBC22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69" w:type="pct"/>
            <w:tcBorders>
              <w:top w:val="single" w:sz="4" w:space="0" w:color="auto"/>
              <w:left w:val="single" w:sz="4" w:space="0" w:color="auto"/>
              <w:bottom w:val="single" w:sz="4" w:space="0" w:color="auto"/>
              <w:right w:val="single" w:sz="4" w:space="0" w:color="auto"/>
            </w:tcBorders>
            <w:shd w:val="clear" w:color="auto" w:fill="D0CECE"/>
          </w:tcPr>
          <w:p w14:paraId="5AB354E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2CCC6DB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3999085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66" w:type="pct"/>
            <w:tcBorders>
              <w:top w:val="single" w:sz="4" w:space="0" w:color="auto"/>
              <w:left w:val="single" w:sz="4" w:space="0" w:color="auto"/>
              <w:bottom w:val="single" w:sz="4" w:space="0" w:color="auto"/>
              <w:right w:val="single" w:sz="4" w:space="0" w:color="auto"/>
            </w:tcBorders>
            <w:shd w:val="clear" w:color="auto" w:fill="D0CECE"/>
          </w:tcPr>
          <w:p w14:paraId="3EE2317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24947FC4"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EFDD278"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0A7FF90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6A80195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F58FC1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3CCD8C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4A40D07"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651A4843"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FF63AD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43C7CF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F92B30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9EAB5D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C4F9A1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4D7C7D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65,461.87</w:t>
            </w:r>
          </w:p>
        </w:tc>
      </w:tr>
      <w:tr w:rsidR="00711168" w14:paraId="15E20C7C"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3C53254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CCA070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D7DA45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8175C6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34196D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6645913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2,100.00</w:t>
            </w:r>
          </w:p>
        </w:tc>
      </w:tr>
      <w:tr w:rsidR="00711168" w14:paraId="3FE2015E"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C05A86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01AF3A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363.15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5012A6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363.15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8C46CC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363.15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28D494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363.15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141443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4,035.00</w:t>
            </w:r>
          </w:p>
        </w:tc>
      </w:tr>
      <w:tr w:rsidR="00711168" w14:paraId="113553CD"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C5B3D6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34F390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363.15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14B027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363.15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5A9F83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363.15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4A4ABF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363.15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C66722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71,596.87</w:t>
            </w:r>
          </w:p>
        </w:tc>
      </w:tr>
      <w:tr w:rsidR="00711168" w14:paraId="556DF4C7"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45DCA3F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C8AC89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33E39D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53E105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90704D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D51C7E2"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5CC1FB5"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65461AA"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E339BC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CEB5BF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C34ABB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BAC44C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1AD8449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67,538.77</w:t>
            </w:r>
          </w:p>
        </w:tc>
      </w:tr>
      <w:tr w:rsidR="00711168" w14:paraId="4DA668AA"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32E94E3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B69E6A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90.79</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68C24C4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90.79</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0F49E0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90.79</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35E42E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90.79</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1239C77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1,008.77</w:t>
            </w:r>
          </w:p>
        </w:tc>
      </w:tr>
      <w:tr w:rsidR="00711168" w14:paraId="10638B26"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040A175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22DB5A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42.00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7E9D993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42.00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F0C720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42.00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B7F71A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2,121.00</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337D7E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2,520.00</w:t>
            </w:r>
          </w:p>
        </w:tc>
      </w:tr>
      <w:tr w:rsidR="00711168" w14:paraId="4D34F393"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5DDE16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C1E4BB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714CB1D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65005B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6F8DBC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7414635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2.10</w:t>
            </w:r>
          </w:p>
        </w:tc>
      </w:tr>
      <w:tr w:rsidR="00711168" w14:paraId="436D6E8C"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037133E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8E2100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132.79</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38D728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132.79</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46E547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132.79</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7AA58E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2,211.79</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D2083C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71,069.64</w:t>
            </w:r>
          </w:p>
        </w:tc>
      </w:tr>
      <w:tr w:rsidR="00711168" w14:paraId="763865EA"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836BC3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46E03FA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3F7058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69B91F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93B719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68829FC6"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385BCDEE"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CAAACEE"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AB9081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230.36</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7784E4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230.36</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D5F86D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230.36</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4C4641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-1,848.64</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D40572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006C7EFE"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34F7F2B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727F6E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1,915.15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336F4B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2,145.51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E58298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2,375.87</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73D768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527.23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BF9277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5D507990" w14:textId="77777777" w:rsidR="00711168" w:rsidRDefault="00711168">
      <w:pPr>
        <w:ind w:firstLineChars="200" w:firstLine="360"/>
        <w:jc w:val="right"/>
        <w:rPr>
          <w:rFonts w:ascii="宋体" w:eastAsia="宋体" w:hAnsi="宋体" w:hint="eastAsia"/>
          <w:sz w:val="18"/>
          <w:szCs w:val="18"/>
        </w:rPr>
      </w:pPr>
    </w:p>
    <w:p w14:paraId="7354785B"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6-3 </w:t>
      </w:r>
      <w:r>
        <w:rPr>
          <w:rFonts w:ascii="宋体" w:eastAsia="宋体" w:hAnsi="宋体" w:hint="eastAsia"/>
          <w:b/>
          <w:sz w:val="24"/>
          <w:szCs w:val="24"/>
        </w:rPr>
        <w:t>云美大道南延线、空保一横路等两条路项目</w:t>
      </w:r>
      <w:r>
        <w:rPr>
          <w:rFonts w:ascii="宋体" w:eastAsia="宋体" w:hAnsi="宋体"/>
          <w:b/>
          <w:sz w:val="24"/>
          <w:szCs w:val="24"/>
        </w:rPr>
        <w:t>现金流模拟测算表</w:t>
      </w:r>
    </w:p>
    <w:p w14:paraId="0A9A27B5"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33"/>
        <w:gridCol w:w="1000"/>
        <w:gridCol w:w="996"/>
        <w:gridCol w:w="996"/>
        <w:gridCol w:w="990"/>
        <w:gridCol w:w="988"/>
        <w:gridCol w:w="987"/>
      </w:tblGrid>
      <w:tr w:rsidR="00711168" w14:paraId="2007EBF0" w14:textId="77777777">
        <w:trPr>
          <w:trHeight w:val="227"/>
          <w:tblHeader/>
          <w:jc w:val="center"/>
        </w:trPr>
        <w:tc>
          <w:tcPr>
            <w:tcW w:w="1407" w:type="pct"/>
            <w:tcBorders>
              <w:top w:val="single" w:sz="4" w:space="0" w:color="auto"/>
              <w:left w:val="single" w:sz="4" w:space="0" w:color="auto"/>
              <w:bottom w:val="single" w:sz="4" w:space="0" w:color="auto"/>
              <w:right w:val="single" w:sz="4" w:space="0" w:color="auto"/>
            </w:tcBorders>
            <w:shd w:val="clear" w:color="auto" w:fill="D0CECE"/>
            <w:vAlign w:val="center"/>
          </w:tcPr>
          <w:p w14:paraId="56F20CE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3" w:type="pct"/>
            <w:tcBorders>
              <w:top w:val="single" w:sz="4" w:space="0" w:color="auto"/>
              <w:left w:val="single" w:sz="4" w:space="0" w:color="auto"/>
              <w:bottom w:val="single" w:sz="4" w:space="0" w:color="auto"/>
              <w:right w:val="single" w:sz="4" w:space="0" w:color="auto"/>
            </w:tcBorders>
            <w:shd w:val="clear" w:color="auto" w:fill="D0CECE"/>
          </w:tcPr>
          <w:p w14:paraId="1EE655C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601" w:type="pct"/>
            <w:tcBorders>
              <w:top w:val="single" w:sz="4" w:space="0" w:color="auto"/>
              <w:left w:val="single" w:sz="4" w:space="0" w:color="auto"/>
              <w:bottom w:val="single" w:sz="4" w:space="0" w:color="auto"/>
              <w:right w:val="single" w:sz="4" w:space="0" w:color="auto"/>
            </w:tcBorders>
            <w:shd w:val="clear" w:color="auto" w:fill="D0CECE"/>
          </w:tcPr>
          <w:p w14:paraId="0574CAC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601" w:type="pct"/>
            <w:tcBorders>
              <w:top w:val="single" w:sz="4" w:space="0" w:color="auto"/>
              <w:left w:val="single" w:sz="4" w:space="0" w:color="auto"/>
              <w:bottom w:val="single" w:sz="4" w:space="0" w:color="auto"/>
              <w:right w:val="single" w:sz="4" w:space="0" w:color="auto"/>
            </w:tcBorders>
            <w:shd w:val="clear" w:color="auto" w:fill="D0CECE"/>
          </w:tcPr>
          <w:p w14:paraId="6C93B27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2022</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79337E3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2023</w:t>
            </w:r>
          </w:p>
        </w:tc>
        <w:tc>
          <w:tcPr>
            <w:tcW w:w="596" w:type="pct"/>
            <w:tcBorders>
              <w:top w:val="single" w:sz="4" w:space="0" w:color="auto"/>
              <w:left w:val="single" w:sz="4" w:space="0" w:color="auto"/>
              <w:bottom w:val="single" w:sz="4" w:space="0" w:color="auto"/>
              <w:right w:val="single" w:sz="4" w:space="0" w:color="auto"/>
            </w:tcBorders>
            <w:shd w:val="clear" w:color="auto" w:fill="D0CECE"/>
          </w:tcPr>
          <w:p w14:paraId="477CDF5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2024</w:t>
            </w:r>
          </w:p>
        </w:tc>
        <w:tc>
          <w:tcPr>
            <w:tcW w:w="595" w:type="pct"/>
            <w:tcBorders>
              <w:top w:val="single" w:sz="4" w:space="0" w:color="auto"/>
              <w:left w:val="single" w:sz="4" w:space="0" w:color="auto"/>
              <w:bottom w:val="single" w:sz="4" w:space="0" w:color="auto"/>
              <w:right w:val="single" w:sz="4" w:space="0" w:color="auto"/>
            </w:tcBorders>
            <w:shd w:val="clear" w:color="auto" w:fill="D0CECE"/>
          </w:tcPr>
          <w:p w14:paraId="1C91CA3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r>
      <w:tr w:rsidR="00711168" w14:paraId="1A34AF97"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AF319F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B39343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C95D18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A93882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8D9FEE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E15B8F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266BB84"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4BFD0B00"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7240F84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1811C5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20,100.00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1286AE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18,000.00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699F61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3,000.00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B827F7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8619B8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399527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27,610.79</w:t>
            </w:r>
          </w:p>
        </w:tc>
      </w:tr>
      <w:tr w:rsidR="00711168" w14:paraId="7D10DDA0"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459BD73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69B44A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DA46F1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8468B5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55C551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239D82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02741B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1,000.00</w:t>
            </w:r>
          </w:p>
        </w:tc>
      </w:tr>
      <w:tr w:rsidR="00711168" w14:paraId="0B464157"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0B13334A"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AA3646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94F273E"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CA16A5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77945E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27B6E8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44C397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14C5E400"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21455151"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B4D586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20,100.00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146632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18,000.00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456BE4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3,000.00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ECEDEAB"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141326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1,000.00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D37124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28,610.79</w:t>
            </w:r>
          </w:p>
        </w:tc>
      </w:tr>
      <w:tr w:rsidR="00711168" w14:paraId="5339A69C"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06C8872E"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5F6A58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238561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64BF02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A49A1D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5D1ED6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18D4269"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1FDB5C6"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5B9A13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D6B709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20,100.00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DCAF2A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18,000.00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DCBA11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3,000.00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7EF166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A3BC96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2AA800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28,599.79</w:t>
            </w:r>
          </w:p>
        </w:tc>
      </w:tr>
      <w:tr w:rsidR="00711168" w14:paraId="6A8F26EE"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2D33601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6FA599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D4C3D7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0DED3E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F73038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A5B330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7C0627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5EEDD81D"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10D56A4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65AFC4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B8C615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37F3FF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3C6B0A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873545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B77D33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10.00</w:t>
            </w:r>
          </w:p>
        </w:tc>
      </w:tr>
      <w:tr w:rsidR="00711168" w14:paraId="412A84DF"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588BE2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9F3D46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A28656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AC6450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352207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0B52F4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1E2B44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w:t>
            </w:r>
          </w:p>
        </w:tc>
      </w:tr>
      <w:tr w:rsidR="00711168" w14:paraId="567611BE"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173835A2"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26E3A6D"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20,100.00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9C458BD"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18,000.00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C8D2F2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3,000.00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F5641D0"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B2771D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1,000.00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3476EE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28,610.79</w:t>
            </w:r>
          </w:p>
        </w:tc>
      </w:tr>
      <w:tr w:rsidR="00711168" w14:paraId="03F80B93"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0A939BF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BD3027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912376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AE3DEF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2ED187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CD1A28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1548ED2"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4EED2F8D"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5DE0AE7D"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F92D21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E91BC28"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7EC062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4B5B64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A1F8C8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75EE7B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5409A0BB"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7C4611A8"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720474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C5B425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40CCB6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9E36F41"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52FE5C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98FFDD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1068034C" w14:textId="77777777" w:rsidR="00711168" w:rsidRDefault="00711168">
      <w:pPr>
        <w:ind w:firstLineChars="200" w:firstLine="482"/>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7"/>
        <w:gridCol w:w="1001"/>
        <w:gridCol w:w="990"/>
        <w:gridCol w:w="990"/>
        <w:gridCol w:w="990"/>
        <w:gridCol w:w="987"/>
        <w:gridCol w:w="985"/>
      </w:tblGrid>
      <w:tr w:rsidR="00711168" w14:paraId="634012DA" w14:textId="77777777">
        <w:trPr>
          <w:trHeight w:val="227"/>
          <w:tblHeader/>
          <w:jc w:val="center"/>
        </w:trPr>
        <w:tc>
          <w:tcPr>
            <w:tcW w:w="1415" w:type="pct"/>
            <w:tcBorders>
              <w:top w:val="single" w:sz="4" w:space="0" w:color="auto"/>
              <w:left w:val="single" w:sz="4" w:space="0" w:color="auto"/>
              <w:bottom w:val="single" w:sz="4" w:space="0" w:color="auto"/>
              <w:right w:val="single" w:sz="4" w:space="0" w:color="auto"/>
            </w:tcBorders>
            <w:shd w:val="clear" w:color="auto" w:fill="D0CECE"/>
            <w:vAlign w:val="center"/>
          </w:tcPr>
          <w:p w14:paraId="01533A8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4" w:type="pct"/>
            <w:tcBorders>
              <w:top w:val="single" w:sz="4" w:space="0" w:color="auto"/>
              <w:left w:val="single" w:sz="4" w:space="0" w:color="auto"/>
              <w:bottom w:val="single" w:sz="4" w:space="0" w:color="auto"/>
              <w:right w:val="single" w:sz="4" w:space="0" w:color="auto"/>
            </w:tcBorders>
            <w:shd w:val="clear" w:color="auto" w:fill="D0CECE"/>
          </w:tcPr>
          <w:p w14:paraId="70F8FE31"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1B3CA40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006C5F4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5890FBD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595" w:type="pct"/>
            <w:tcBorders>
              <w:top w:val="single" w:sz="4" w:space="0" w:color="auto"/>
              <w:left w:val="single" w:sz="4" w:space="0" w:color="auto"/>
              <w:bottom w:val="single" w:sz="4" w:space="0" w:color="auto"/>
              <w:right w:val="single" w:sz="4" w:space="0" w:color="auto"/>
            </w:tcBorders>
            <w:shd w:val="clear" w:color="auto" w:fill="D0CECE"/>
          </w:tcPr>
          <w:p w14:paraId="4D1B46E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c>
          <w:tcPr>
            <w:tcW w:w="594" w:type="pct"/>
            <w:tcBorders>
              <w:top w:val="single" w:sz="4" w:space="0" w:color="auto"/>
              <w:left w:val="single" w:sz="4" w:space="0" w:color="auto"/>
              <w:bottom w:val="single" w:sz="4" w:space="0" w:color="auto"/>
              <w:right w:val="single" w:sz="4" w:space="0" w:color="auto"/>
            </w:tcBorders>
            <w:shd w:val="clear" w:color="auto" w:fill="D0CECE"/>
          </w:tcPr>
          <w:p w14:paraId="2A7B9CE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r>
      <w:tr w:rsidR="00711168" w14:paraId="3952564E"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C201E79"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73DC34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77A356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660188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F9A821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57C531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D8B6FF2"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0406A72C"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6C5BB7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AB48E0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BB89FC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4D70A0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8A7D1B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924E49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47618A6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7D6AEB95"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0E48071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C4501D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E64013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D90C8F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67BA2E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025173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49F9562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25BEEE73"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09DCB60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34010F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367.65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D7DF8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174.15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3A7D59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8BA436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CB85A5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76EEE7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r>
      <w:tr w:rsidR="00711168" w14:paraId="233FE221"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8CE737E"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lastRenderedPageBreak/>
              <w:t>现金流入总额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33167B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367.65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964A12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174.15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486846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791F7E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5DF166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A6B58F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r>
      <w:tr w:rsidR="00711168" w14:paraId="08C5D01A"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64D2D7E4"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7B11FB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11B94A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A23130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E9DC22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52DCDA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49381D38"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1C9B2355"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7CD385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6F7DCC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DDD1FA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713F1F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336F98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F0FBDF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79F73AE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60C16BB0"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06A739F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8667FA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91.91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F3C373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43.54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41ECAA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C51B08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4ED091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483D64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r>
      <w:tr w:rsidR="00711168" w14:paraId="406AEA40"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774D3AB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8D2816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EBA4CA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C1BFB3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8811E5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C767DD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8C7B4A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r>
      <w:tr w:rsidR="00711168" w14:paraId="2C9122FB"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60A962D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D41471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C5122A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FAB770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002F66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CB3AE9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43E13F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657E5129"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56F7C3C2"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A1DDBBD"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111.91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683E1E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63.54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C7F8CD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44A764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7A89D4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4AA6364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r>
      <w:tr w:rsidR="00711168" w14:paraId="2D6C0424"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39FC714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492936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62D8B6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C49654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6BF287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E81192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49ADD909"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4532F532"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3E792B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5F3AAA8"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255.74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FE6A96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110.61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EFD9AF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2302D0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D3C8A9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469E626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r>
      <w:tr w:rsidR="00711168" w14:paraId="78CE2DCA"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EF553D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49DF5F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255.74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AF1A13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366.35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2C222A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476.96</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CB7530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587.57</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FFA0E6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698.18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706BEB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808.79</w:t>
            </w:r>
          </w:p>
        </w:tc>
      </w:tr>
    </w:tbl>
    <w:p w14:paraId="18BFA601" w14:textId="77777777" w:rsidR="00711168" w:rsidRDefault="00711168">
      <w:pPr>
        <w:ind w:firstLineChars="200" w:firstLine="482"/>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0"/>
        <w:gridCol w:w="1111"/>
        <w:gridCol w:w="1109"/>
        <w:gridCol w:w="1108"/>
        <w:gridCol w:w="1108"/>
        <w:gridCol w:w="1104"/>
      </w:tblGrid>
      <w:tr w:rsidR="00711168" w14:paraId="51D1D98E" w14:textId="77777777">
        <w:trPr>
          <w:trHeight w:val="113"/>
          <w:tblHeader/>
          <w:jc w:val="center"/>
        </w:trPr>
        <w:tc>
          <w:tcPr>
            <w:tcW w:w="1659" w:type="pct"/>
            <w:tcBorders>
              <w:top w:val="single" w:sz="4" w:space="0" w:color="auto"/>
              <w:left w:val="single" w:sz="4" w:space="0" w:color="auto"/>
              <w:bottom w:val="single" w:sz="4" w:space="0" w:color="auto"/>
              <w:right w:val="single" w:sz="4" w:space="0" w:color="auto"/>
            </w:tcBorders>
            <w:shd w:val="clear" w:color="auto" w:fill="D0CECE"/>
            <w:vAlign w:val="center"/>
          </w:tcPr>
          <w:p w14:paraId="0B50458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70" w:type="pct"/>
            <w:tcBorders>
              <w:top w:val="single" w:sz="4" w:space="0" w:color="auto"/>
              <w:left w:val="single" w:sz="4" w:space="0" w:color="auto"/>
              <w:bottom w:val="single" w:sz="4" w:space="0" w:color="auto"/>
              <w:right w:val="single" w:sz="4" w:space="0" w:color="auto"/>
            </w:tcBorders>
            <w:shd w:val="clear" w:color="auto" w:fill="D0CECE"/>
          </w:tcPr>
          <w:p w14:paraId="21878191"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69" w:type="pct"/>
            <w:tcBorders>
              <w:top w:val="single" w:sz="4" w:space="0" w:color="auto"/>
              <w:left w:val="single" w:sz="4" w:space="0" w:color="auto"/>
              <w:bottom w:val="single" w:sz="4" w:space="0" w:color="auto"/>
              <w:right w:val="single" w:sz="4" w:space="0" w:color="auto"/>
            </w:tcBorders>
            <w:shd w:val="clear" w:color="auto" w:fill="D0CECE"/>
          </w:tcPr>
          <w:p w14:paraId="66825C6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321F0B1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6BF97C5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66" w:type="pct"/>
            <w:tcBorders>
              <w:top w:val="single" w:sz="4" w:space="0" w:color="auto"/>
              <w:left w:val="single" w:sz="4" w:space="0" w:color="auto"/>
              <w:bottom w:val="single" w:sz="4" w:space="0" w:color="auto"/>
              <w:right w:val="single" w:sz="4" w:space="0" w:color="auto"/>
            </w:tcBorders>
            <w:shd w:val="clear" w:color="auto" w:fill="D0CECE"/>
          </w:tcPr>
          <w:p w14:paraId="5D2439F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2E1FE52D"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A940854"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C10865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0FF5D6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FAEF41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5D5D3C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729EAC2"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5FBA07D7"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8A7BAE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75B900C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560F27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341D2F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F46EF2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2F515F1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69,710.79</w:t>
            </w:r>
          </w:p>
        </w:tc>
      </w:tr>
      <w:tr w:rsidR="00711168" w14:paraId="570A1BBE"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ECBA11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4EEDA7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A4030F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BA2775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2C97D7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76DEA91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1,000.00</w:t>
            </w:r>
          </w:p>
        </w:tc>
      </w:tr>
      <w:tr w:rsidR="00711168" w14:paraId="02916D52"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39D7250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0DB3A78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02EABC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981B56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01A349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686194A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1,935.00</w:t>
            </w:r>
          </w:p>
        </w:tc>
      </w:tr>
      <w:tr w:rsidR="00711168" w14:paraId="048E5A46"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01B864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AFC3BE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1993B88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31C080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56D230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76E6852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72,645.79</w:t>
            </w:r>
          </w:p>
        </w:tc>
      </w:tr>
      <w:tr w:rsidR="00711168" w14:paraId="5BC89BE5"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429D8B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46BC18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4ECBBE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8F14E8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C5F7BE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621DA84"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5E0932E"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3A1184E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4D2423D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7E7F3F4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2AC4B2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6CC23C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708693C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70,699.79</w:t>
            </w:r>
          </w:p>
        </w:tc>
      </w:tr>
      <w:tr w:rsidR="00711168" w14:paraId="14DD8618"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437B540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D5293C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13FC75A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73AC71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4F55A8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39EF9A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483.77</w:t>
            </w:r>
          </w:p>
        </w:tc>
      </w:tr>
      <w:tr w:rsidR="00711168" w14:paraId="054F237D"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16E003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440A177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233FF6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FD93EC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C4AFD0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1,010.00</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23DA35D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1,200.00</w:t>
            </w:r>
          </w:p>
        </w:tc>
      </w:tr>
      <w:tr w:rsidR="00711168" w14:paraId="5021F6B0"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48112B5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5B91DB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9B5152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2F82FD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64FFBF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3581D05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1.00</w:t>
            </w:r>
          </w:p>
        </w:tc>
      </w:tr>
      <w:tr w:rsidR="00711168" w14:paraId="587026CA"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4201A56A"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433A76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CAAEB3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40EAF6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26B665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1,053.54</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D412D3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72,384.56</w:t>
            </w:r>
          </w:p>
        </w:tc>
      </w:tr>
      <w:tr w:rsidR="00711168" w14:paraId="2BED54E8"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18CF9B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78557FC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313F75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005B79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66067D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1B7D2B28"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42969092"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4ADF04A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8C323C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13FAB2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296FE8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5AF02F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-879.39</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7612997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2C996688"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535142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00539B6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919.40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27C7EF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1,030.01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D20132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1,140.62</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28B178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261.23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D1292D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13FF2A01" w14:textId="77777777" w:rsidR="00711168" w:rsidRDefault="00711168">
      <w:pPr>
        <w:ind w:firstLineChars="200" w:firstLine="360"/>
        <w:jc w:val="right"/>
        <w:rPr>
          <w:rFonts w:ascii="宋体" w:eastAsia="宋体" w:hAnsi="宋体" w:hint="eastAsia"/>
          <w:sz w:val="18"/>
          <w:szCs w:val="18"/>
        </w:rPr>
      </w:pPr>
    </w:p>
    <w:p w14:paraId="3EFB1D7D"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6-4 </w:t>
      </w:r>
      <w:r>
        <w:rPr>
          <w:rFonts w:ascii="宋体" w:eastAsia="宋体" w:hAnsi="宋体" w:hint="eastAsia"/>
          <w:b/>
          <w:sz w:val="24"/>
          <w:szCs w:val="24"/>
        </w:rPr>
        <w:t>临空经济区基础设施配套建设项目二期工程</w:t>
      </w:r>
      <w:r>
        <w:rPr>
          <w:rFonts w:ascii="宋体" w:eastAsia="宋体" w:hAnsi="宋体"/>
          <w:b/>
          <w:sz w:val="24"/>
          <w:szCs w:val="24"/>
        </w:rPr>
        <w:t>现金流模拟测算表</w:t>
      </w:r>
    </w:p>
    <w:p w14:paraId="42A715EF"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33"/>
        <w:gridCol w:w="1000"/>
        <w:gridCol w:w="996"/>
        <w:gridCol w:w="996"/>
        <w:gridCol w:w="990"/>
        <w:gridCol w:w="988"/>
        <w:gridCol w:w="987"/>
      </w:tblGrid>
      <w:tr w:rsidR="00711168" w14:paraId="0EA3271E" w14:textId="77777777">
        <w:trPr>
          <w:trHeight w:val="227"/>
          <w:tblHeader/>
          <w:jc w:val="center"/>
        </w:trPr>
        <w:tc>
          <w:tcPr>
            <w:tcW w:w="1407" w:type="pct"/>
            <w:tcBorders>
              <w:top w:val="single" w:sz="4" w:space="0" w:color="auto"/>
              <w:left w:val="single" w:sz="4" w:space="0" w:color="auto"/>
              <w:bottom w:val="single" w:sz="4" w:space="0" w:color="auto"/>
              <w:right w:val="single" w:sz="4" w:space="0" w:color="auto"/>
            </w:tcBorders>
            <w:shd w:val="clear" w:color="auto" w:fill="D0CECE"/>
            <w:vAlign w:val="center"/>
          </w:tcPr>
          <w:p w14:paraId="1F013D4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3" w:type="pct"/>
            <w:tcBorders>
              <w:top w:val="single" w:sz="4" w:space="0" w:color="auto"/>
              <w:left w:val="single" w:sz="4" w:space="0" w:color="auto"/>
              <w:bottom w:val="single" w:sz="4" w:space="0" w:color="auto"/>
              <w:right w:val="single" w:sz="4" w:space="0" w:color="auto"/>
            </w:tcBorders>
            <w:shd w:val="clear" w:color="auto" w:fill="D0CECE"/>
          </w:tcPr>
          <w:p w14:paraId="0D98A34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601" w:type="pct"/>
            <w:tcBorders>
              <w:top w:val="single" w:sz="4" w:space="0" w:color="auto"/>
              <w:left w:val="single" w:sz="4" w:space="0" w:color="auto"/>
              <w:bottom w:val="single" w:sz="4" w:space="0" w:color="auto"/>
              <w:right w:val="single" w:sz="4" w:space="0" w:color="auto"/>
            </w:tcBorders>
            <w:shd w:val="clear" w:color="auto" w:fill="D0CECE"/>
          </w:tcPr>
          <w:p w14:paraId="33BC0C5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601" w:type="pct"/>
            <w:tcBorders>
              <w:top w:val="single" w:sz="4" w:space="0" w:color="auto"/>
              <w:left w:val="single" w:sz="4" w:space="0" w:color="auto"/>
              <w:bottom w:val="single" w:sz="4" w:space="0" w:color="auto"/>
              <w:right w:val="single" w:sz="4" w:space="0" w:color="auto"/>
            </w:tcBorders>
            <w:shd w:val="clear" w:color="auto" w:fill="D0CECE"/>
          </w:tcPr>
          <w:p w14:paraId="50325EF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2022</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3772F3A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2023</w:t>
            </w:r>
          </w:p>
        </w:tc>
        <w:tc>
          <w:tcPr>
            <w:tcW w:w="596" w:type="pct"/>
            <w:tcBorders>
              <w:top w:val="single" w:sz="4" w:space="0" w:color="auto"/>
              <w:left w:val="single" w:sz="4" w:space="0" w:color="auto"/>
              <w:bottom w:val="single" w:sz="4" w:space="0" w:color="auto"/>
              <w:right w:val="single" w:sz="4" w:space="0" w:color="auto"/>
            </w:tcBorders>
            <w:shd w:val="clear" w:color="auto" w:fill="D0CECE"/>
          </w:tcPr>
          <w:p w14:paraId="4FF9AB5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2024</w:t>
            </w:r>
          </w:p>
        </w:tc>
        <w:tc>
          <w:tcPr>
            <w:tcW w:w="595" w:type="pct"/>
            <w:tcBorders>
              <w:top w:val="single" w:sz="4" w:space="0" w:color="auto"/>
              <w:left w:val="single" w:sz="4" w:space="0" w:color="auto"/>
              <w:bottom w:val="single" w:sz="4" w:space="0" w:color="auto"/>
              <w:right w:val="single" w:sz="4" w:space="0" w:color="auto"/>
            </w:tcBorders>
            <w:shd w:val="clear" w:color="auto" w:fill="D0CECE"/>
          </w:tcPr>
          <w:p w14:paraId="382F6E31"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r>
      <w:tr w:rsidR="00711168" w14:paraId="4592C9FB"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24207128"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BA1DB6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B6AF06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094C40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630437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499E62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F204F65"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10679EF6"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2B5B786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F27CA0E"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47F80D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13,199.70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A7E4E1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A8577C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11,400.00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D500CF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152.00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30D4D9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11,364.20</w:t>
            </w:r>
          </w:p>
        </w:tc>
      </w:tr>
      <w:tr w:rsidR="00711168" w14:paraId="58B92ECD"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724A00C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C0DDCF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AE1D80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52858A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7DE0B0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C592DB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43C4F4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3,200.00</w:t>
            </w:r>
          </w:p>
        </w:tc>
      </w:tr>
      <w:tr w:rsidR="00711168" w14:paraId="5017A5DE"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5345658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855044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092B50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738543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704A1E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7C494A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B87B42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1DE7BE33"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3643242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8CF5C63"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20,000.00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61828D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13,199.70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7E3A901"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20,000.00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3D7709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11,400.00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B0739F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152.00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F48260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14,564.20</w:t>
            </w:r>
          </w:p>
        </w:tc>
      </w:tr>
      <w:tr w:rsidR="00711168" w14:paraId="48917D93"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5E78745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E13B77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5735C1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5A0360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E46287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48B9A0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AA1B460"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45EFAA39"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108B3AC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85BD8D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69A681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13,199.70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C97950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E3D8F4E"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11,400.00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6AAF61C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152.00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545E85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14,529.00</w:t>
            </w:r>
          </w:p>
        </w:tc>
      </w:tr>
      <w:tr w:rsidR="00711168" w14:paraId="43F80733"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16622B4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F22B26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01223BE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961191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D0D1B3E"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ADAF73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D4B11D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4F821DB3"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1D38FBE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E23C41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D26D95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466D75F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052580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2079DD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94036C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32.00</w:t>
            </w:r>
          </w:p>
        </w:tc>
      </w:tr>
      <w:tr w:rsidR="00711168" w14:paraId="58CD7CEF"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4DBA38B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lastRenderedPageBreak/>
              <w:t>债券发行费用</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C1E926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BE3760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033A0B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7A972D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AA733D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B7D811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3.20</w:t>
            </w:r>
          </w:p>
        </w:tc>
      </w:tr>
      <w:tr w:rsidR="00711168" w14:paraId="3EDC756C"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5E3EBE28"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811DC80"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20,000.00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5044D76B"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13,199.70</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7C08F13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20,000.00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E19F66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11,400.00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50E0B1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152.00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6CCEE3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14,564.20</w:t>
            </w:r>
          </w:p>
        </w:tc>
      </w:tr>
      <w:tr w:rsidR="00711168" w14:paraId="1B74C696"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2A91933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DC97CC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5C5737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2EAFEB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C3A503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4249F2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BFB86F3"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6278D0C0"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69F325B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FFA79F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37256061"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2FEF41C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8BC4A2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A74F37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3ABD78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1AB4D17F" w14:textId="77777777">
        <w:trPr>
          <w:trHeight w:val="227"/>
          <w:jc w:val="center"/>
        </w:trPr>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14:paraId="4FED4D1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DB4129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60395E5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14:paraId="13E59171"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909615B"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7E8E0F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C0A1AD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25D5C6BC" w14:textId="77777777" w:rsidR="00711168" w:rsidRDefault="00711168" w:rsidP="00384217">
      <w:pPr>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7"/>
        <w:gridCol w:w="1001"/>
        <w:gridCol w:w="990"/>
        <w:gridCol w:w="990"/>
        <w:gridCol w:w="990"/>
        <w:gridCol w:w="987"/>
        <w:gridCol w:w="985"/>
      </w:tblGrid>
      <w:tr w:rsidR="00711168" w14:paraId="0FDE682A" w14:textId="77777777">
        <w:trPr>
          <w:trHeight w:val="227"/>
          <w:tblHeader/>
          <w:jc w:val="center"/>
        </w:trPr>
        <w:tc>
          <w:tcPr>
            <w:tcW w:w="1415" w:type="pct"/>
            <w:tcBorders>
              <w:top w:val="single" w:sz="4" w:space="0" w:color="auto"/>
              <w:left w:val="single" w:sz="4" w:space="0" w:color="auto"/>
              <w:bottom w:val="single" w:sz="4" w:space="0" w:color="auto"/>
              <w:right w:val="single" w:sz="4" w:space="0" w:color="auto"/>
            </w:tcBorders>
            <w:shd w:val="clear" w:color="auto" w:fill="D0CECE"/>
            <w:vAlign w:val="center"/>
          </w:tcPr>
          <w:p w14:paraId="1535ECB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4" w:type="pct"/>
            <w:tcBorders>
              <w:top w:val="single" w:sz="4" w:space="0" w:color="auto"/>
              <w:left w:val="single" w:sz="4" w:space="0" w:color="auto"/>
              <w:bottom w:val="single" w:sz="4" w:space="0" w:color="auto"/>
              <w:right w:val="single" w:sz="4" w:space="0" w:color="auto"/>
            </w:tcBorders>
            <w:shd w:val="clear" w:color="auto" w:fill="D0CECE"/>
          </w:tcPr>
          <w:p w14:paraId="50C7213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0251202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7D4C543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74476AB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595" w:type="pct"/>
            <w:tcBorders>
              <w:top w:val="single" w:sz="4" w:space="0" w:color="auto"/>
              <w:left w:val="single" w:sz="4" w:space="0" w:color="auto"/>
              <w:bottom w:val="single" w:sz="4" w:space="0" w:color="auto"/>
              <w:right w:val="single" w:sz="4" w:space="0" w:color="auto"/>
            </w:tcBorders>
            <w:shd w:val="clear" w:color="auto" w:fill="D0CECE"/>
          </w:tcPr>
          <w:p w14:paraId="72D6E4B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c>
          <w:tcPr>
            <w:tcW w:w="594" w:type="pct"/>
            <w:tcBorders>
              <w:top w:val="single" w:sz="4" w:space="0" w:color="auto"/>
              <w:left w:val="single" w:sz="4" w:space="0" w:color="auto"/>
              <w:bottom w:val="single" w:sz="4" w:space="0" w:color="auto"/>
              <w:right w:val="single" w:sz="4" w:space="0" w:color="auto"/>
            </w:tcBorders>
            <w:shd w:val="clear" w:color="auto" w:fill="D0CECE"/>
          </w:tcPr>
          <w:p w14:paraId="3912589E"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r>
      <w:tr w:rsidR="00711168" w14:paraId="6848F64E"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624EC0AA"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242167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C63E15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EC89CD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136244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51B4DE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3896088"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620284B7"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521DF15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1BF883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47,536.47</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BDA87D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99B253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FEF997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5DED54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0A7D77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11DC1424"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15AA441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001DCA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27AA70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667298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EB2479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87224C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DF8EE5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7C5F4EBE"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2FD53B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B81548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943F4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1,230.00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14C027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615.00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C06BB3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615.00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949D54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615.00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7086BF2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615.00</w:t>
            </w:r>
          </w:p>
        </w:tc>
      </w:tr>
      <w:tr w:rsidR="00711168" w14:paraId="023F449E"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6F5CD5A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77DEAB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47,536.47</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4A185F5"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1,230.00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39CD2E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615.00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254E6E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615.00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E2A073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615.00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7D640C7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615.00</w:t>
            </w:r>
          </w:p>
        </w:tc>
      </w:tr>
      <w:tr w:rsidR="00711168" w14:paraId="47F988E1"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50381FF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42F13E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D1B9F9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7C57A4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DF0F8B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08184A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73CAD926"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38ED3785"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B05062A"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ACA5EB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47,472.47</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0A043B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F525D8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5DBF28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1F39B6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99CA18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46DFE648"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7F77B8B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EF7192E"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88DD08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307.50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3869F1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153.75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E9133F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153.75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382FD3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153.75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33A190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153.75</w:t>
            </w:r>
          </w:p>
        </w:tc>
      </w:tr>
      <w:tr w:rsidR="00711168" w14:paraId="3599DB80"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16923AD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2E8060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64.00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A3CE03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64.00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C71658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64.00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550156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64.00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C52D15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64.00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035A8C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64.00</w:t>
            </w:r>
          </w:p>
        </w:tc>
      </w:tr>
      <w:tr w:rsidR="00711168" w14:paraId="5F5D44D9"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6A86903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757A29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8044F9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86D650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7C9F1A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949206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56E311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6974DDD2"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18271359"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E1E00F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47,536.47</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018EAF0"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371.50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6F9CAC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217.75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7E5537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217.75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3BEE86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217.75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DE65C6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217.75</w:t>
            </w:r>
          </w:p>
        </w:tc>
      </w:tr>
      <w:tr w:rsidR="00711168" w14:paraId="0EFA56BE"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36EB6C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966C2F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651587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9BAA61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881AAC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1823F0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CB8F776"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5CFF28B8"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34DE67A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33B471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422F388"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858.50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BE5686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397.25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AE2C92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397.25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94C9F2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397.25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B81C8C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397.25</w:t>
            </w:r>
          </w:p>
        </w:tc>
      </w:tr>
      <w:tr w:rsidR="00711168" w14:paraId="22883178"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3C9F2C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574D27B"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DBB860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858.50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E10E5F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1,255.75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952725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1,653.00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AF9768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2,050.25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F44193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2,447.50</w:t>
            </w:r>
          </w:p>
        </w:tc>
      </w:tr>
    </w:tbl>
    <w:p w14:paraId="5DDE7E04" w14:textId="77777777" w:rsidR="00711168" w:rsidRDefault="00711168" w:rsidP="00384217">
      <w:pPr>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0"/>
        <w:gridCol w:w="1111"/>
        <w:gridCol w:w="1109"/>
        <w:gridCol w:w="1108"/>
        <w:gridCol w:w="1108"/>
        <w:gridCol w:w="1104"/>
      </w:tblGrid>
      <w:tr w:rsidR="00711168" w14:paraId="2E57E2C6" w14:textId="77777777">
        <w:trPr>
          <w:trHeight w:val="113"/>
          <w:tblHeader/>
          <w:jc w:val="center"/>
        </w:trPr>
        <w:tc>
          <w:tcPr>
            <w:tcW w:w="1659" w:type="pct"/>
            <w:tcBorders>
              <w:top w:val="single" w:sz="4" w:space="0" w:color="auto"/>
              <w:left w:val="single" w:sz="4" w:space="0" w:color="auto"/>
              <w:bottom w:val="single" w:sz="4" w:space="0" w:color="auto"/>
              <w:right w:val="single" w:sz="4" w:space="0" w:color="auto"/>
            </w:tcBorders>
            <w:shd w:val="clear" w:color="auto" w:fill="D0CECE"/>
            <w:vAlign w:val="center"/>
          </w:tcPr>
          <w:p w14:paraId="3B954CD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70" w:type="pct"/>
            <w:tcBorders>
              <w:top w:val="single" w:sz="4" w:space="0" w:color="auto"/>
              <w:left w:val="single" w:sz="4" w:space="0" w:color="auto"/>
              <w:bottom w:val="single" w:sz="4" w:space="0" w:color="auto"/>
              <w:right w:val="single" w:sz="4" w:space="0" w:color="auto"/>
            </w:tcBorders>
            <w:shd w:val="clear" w:color="auto" w:fill="D0CECE"/>
          </w:tcPr>
          <w:p w14:paraId="69B2022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69" w:type="pct"/>
            <w:tcBorders>
              <w:top w:val="single" w:sz="4" w:space="0" w:color="auto"/>
              <w:left w:val="single" w:sz="4" w:space="0" w:color="auto"/>
              <w:bottom w:val="single" w:sz="4" w:space="0" w:color="auto"/>
              <w:right w:val="single" w:sz="4" w:space="0" w:color="auto"/>
            </w:tcBorders>
            <w:shd w:val="clear" w:color="auto" w:fill="D0CECE"/>
          </w:tcPr>
          <w:p w14:paraId="6D09DD3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2E78B6F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6810D54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67" w:type="pct"/>
            <w:tcBorders>
              <w:top w:val="single" w:sz="4" w:space="0" w:color="auto"/>
              <w:left w:val="single" w:sz="4" w:space="0" w:color="auto"/>
              <w:bottom w:val="single" w:sz="4" w:space="0" w:color="auto"/>
              <w:right w:val="single" w:sz="4" w:space="0" w:color="auto"/>
            </w:tcBorders>
            <w:shd w:val="clear" w:color="auto" w:fill="D0CECE"/>
          </w:tcPr>
          <w:p w14:paraId="68D429E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0DC0D008"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CA3A2B0"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CA5353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8F6915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6335A3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B193AC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11F20BF1"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1D7366FC"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38F96E3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4060D5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73BC3B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AD0F56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D63AF7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45008E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123,652.37</w:t>
            </w:r>
          </w:p>
        </w:tc>
      </w:tr>
      <w:tr w:rsidR="00711168" w14:paraId="1A3C8BEC"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F4280D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555101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B5742D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DACB91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64609B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7EF813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3,200.00</w:t>
            </w:r>
          </w:p>
        </w:tc>
      </w:tr>
      <w:tr w:rsidR="00711168" w14:paraId="5DC36449"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FD0A30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20AB8D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615.00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106177D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615.00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63EDF8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615.00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512EE6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615.00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250B88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6,150.00</w:t>
            </w:r>
          </w:p>
        </w:tc>
      </w:tr>
      <w:tr w:rsidR="00711168" w14:paraId="22C84355"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BEB3789"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79BE55A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615.00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15E84A6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615.00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B79F79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615.00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11CA7A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615.00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358DAA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133,002.37</w:t>
            </w:r>
          </w:p>
        </w:tc>
      </w:tr>
      <w:tr w:rsidR="00711168" w14:paraId="1BD61BB1"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7CBDC7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2D65B4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477E77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6F8918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8F4EB0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6EA0BDE"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9B4E928"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FF1192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F600FA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344F24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70E5BC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CE331D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2FCDCF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126,753.17</w:t>
            </w:r>
          </w:p>
        </w:tc>
      </w:tr>
      <w:tr w:rsidR="00711168" w14:paraId="3A0FF698"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C619B0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785C40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153.75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1BECC0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153.75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FA660A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153.75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CD6589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153.75</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611204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1,537.50</w:t>
            </w:r>
          </w:p>
        </w:tc>
      </w:tr>
      <w:tr w:rsidR="00711168" w14:paraId="1680ACC3"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17404E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AECEA0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64.00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DDB261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64.00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B525EB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64.00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20831B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3,232.00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F687C9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3,840.00</w:t>
            </w:r>
          </w:p>
        </w:tc>
      </w:tr>
      <w:tr w:rsidR="00711168" w14:paraId="253C0D1A"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1706AB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0BAB8F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6567DF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F2B93A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5CCFBA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3DE610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3.20</w:t>
            </w:r>
          </w:p>
        </w:tc>
      </w:tr>
      <w:tr w:rsidR="00711168" w14:paraId="2F74960A"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0BCF5898"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C8670E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217.75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CA5EB7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217.75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446174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217.75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FF7043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3,385.75</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2695F2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132,133.87</w:t>
            </w:r>
          </w:p>
        </w:tc>
      </w:tr>
      <w:tr w:rsidR="00711168" w14:paraId="2222C3DD"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6ACD7E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4FE44DD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048B8B3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868DA2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986F3B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93FDD89"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313D328"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AC0A8C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C17128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397.25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C2E04F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397.25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C81DF6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397.25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D648AE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-2,770.75</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531659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2A3FA720"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A989C4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BB0BF5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2,844.75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6A93B2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3,242.00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54E489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3,639.25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74490E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868.50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1C775D3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66FB4D8A" w14:textId="77777777" w:rsidR="00711168" w:rsidRDefault="00711168">
      <w:pPr>
        <w:ind w:firstLineChars="200" w:firstLine="360"/>
        <w:jc w:val="right"/>
        <w:rPr>
          <w:rFonts w:ascii="宋体" w:eastAsia="宋体" w:hAnsi="宋体" w:hint="eastAsia"/>
          <w:sz w:val="18"/>
          <w:szCs w:val="18"/>
        </w:rPr>
      </w:pPr>
    </w:p>
    <w:p w14:paraId="51DA9BF2"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6-</w:t>
      </w:r>
      <w:r>
        <w:rPr>
          <w:rFonts w:ascii="宋体" w:eastAsia="宋体" w:hAnsi="宋体" w:hint="eastAsia"/>
          <w:b/>
          <w:sz w:val="24"/>
          <w:szCs w:val="24"/>
        </w:rPr>
        <w:t>5</w:t>
      </w:r>
      <w:r>
        <w:rPr>
          <w:rFonts w:ascii="宋体" w:eastAsia="宋体" w:hAnsi="宋体"/>
          <w:b/>
          <w:sz w:val="24"/>
          <w:szCs w:val="24"/>
        </w:rPr>
        <w:t xml:space="preserve"> </w:t>
      </w:r>
      <w:r>
        <w:rPr>
          <w:rFonts w:ascii="宋体" w:eastAsia="宋体" w:hAnsi="宋体" w:hint="eastAsia"/>
          <w:b/>
          <w:sz w:val="24"/>
          <w:szCs w:val="24"/>
        </w:rPr>
        <w:t>美兰机场二期周边路网工程</w:t>
      </w:r>
      <w:r>
        <w:rPr>
          <w:rFonts w:ascii="宋体" w:eastAsia="宋体" w:hAnsi="宋体"/>
          <w:b/>
          <w:sz w:val="24"/>
          <w:szCs w:val="24"/>
        </w:rPr>
        <w:t>现金流模拟测算表</w:t>
      </w:r>
    </w:p>
    <w:p w14:paraId="4A9D7392"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lastRenderedPageBreak/>
        <w:t>单位：人民币万元</w:t>
      </w:r>
    </w:p>
    <w:tbl>
      <w:tblPr>
        <w:tblW w:w="5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40"/>
        <w:gridCol w:w="1031"/>
        <w:gridCol w:w="1031"/>
        <w:gridCol w:w="1031"/>
        <w:gridCol w:w="1031"/>
        <w:gridCol w:w="908"/>
        <w:gridCol w:w="908"/>
        <w:gridCol w:w="906"/>
      </w:tblGrid>
      <w:tr w:rsidR="00711168" w14:paraId="0ABBB62E" w14:textId="77777777">
        <w:trPr>
          <w:trHeight w:val="227"/>
          <w:tblHeader/>
          <w:jc w:val="center"/>
        </w:trPr>
        <w:tc>
          <w:tcPr>
            <w:tcW w:w="1313" w:type="pct"/>
            <w:tcBorders>
              <w:top w:val="single" w:sz="4" w:space="0" w:color="auto"/>
              <w:left w:val="single" w:sz="4" w:space="0" w:color="auto"/>
              <w:bottom w:val="single" w:sz="4" w:space="0" w:color="auto"/>
              <w:right w:val="single" w:sz="4" w:space="0" w:color="auto"/>
            </w:tcBorders>
            <w:shd w:val="clear" w:color="auto" w:fill="D0CECE"/>
            <w:vAlign w:val="center"/>
          </w:tcPr>
          <w:p w14:paraId="15678E0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555" w:type="pct"/>
            <w:tcBorders>
              <w:top w:val="single" w:sz="4" w:space="0" w:color="auto"/>
              <w:left w:val="single" w:sz="4" w:space="0" w:color="auto"/>
              <w:bottom w:val="single" w:sz="4" w:space="0" w:color="auto"/>
              <w:right w:val="single" w:sz="4" w:space="0" w:color="auto"/>
            </w:tcBorders>
            <w:shd w:val="clear" w:color="auto" w:fill="D0CECE"/>
          </w:tcPr>
          <w:p w14:paraId="40C0117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2018</w:t>
            </w:r>
          </w:p>
        </w:tc>
        <w:tc>
          <w:tcPr>
            <w:tcW w:w="555" w:type="pct"/>
            <w:tcBorders>
              <w:top w:val="single" w:sz="4" w:space="0" w:color="auto"/>
              <w:left w:val="single" w:sz="4" w:space="0" w:color="auto"/>
              <w:bottom w:val="single" w:sz="4" w:space="0" w:color="auto"/>
              <w:right w:val="single" w:sz="4" w:space="0" w:color="auto"/>
            </w:tcBorders>
            <w:shd w:val="clear" w:color="auto" w:fill="D0CECE"/>
          </w:tcPr>
          <w:p w14:paraId="236AA5D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2019</w:t>
            </w:r>
          </w:p>
        </w:tc>
        <w:tc>
          <w:tcPr>
            <w:tcW w:w="555" w:type="pct"/>
            <w:tcBorders>
              <w:top w:val="single" w:sz="4" w:space="0" w:color="auto"/>
              <w:left w:val="single" w:sz="4" w:space="0" w:color="auto"/>
              <w:bottom w:val="single" w:sz="4" w:space="0" w:color="auto"/>
              <w:right w:val="single" w:sz="4" w:space="0" w:color="auto"/>
            </w:tcBorders>
            <w:shd w:val="clear" w:color="auto" w:fill="D0CECE"/>
          </w:tcPr>
          <w:p w14:paraId="4D684DD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2020</w:t>
            </w:r>
          </w:p>
        </w:tc>
        <w:tc>
          <w:tcPr>
            <w:tcW w:w="555" w:type="pct"/>
            <w:tcBorders>
              <w:top w:val="single" w:sz="4" w:space="0" w:color="auto"/>
              <w:left w:val="single" w:sz="4" w:space="0" w:color="auto"/>
              <w:bottom w:val="single" w:sz="4" w:space="0" w:color="auto"/>
              <w:right w:val="single" w:sz="4" w:space="0" w:color="auto"/>
            </w:tcBorders>
            <w:shd w:val="clear" w:color="auto" w:fill="D0CECE"/>
          </w:tcPr>
          <w:p w14:paraId="357F282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489" w:type="pct"/>
            <w:tcBorders>
              <w:top w:val="single" w:sz="4" w:space="0" w:color="auto"/>
              <w:left w:val="single" w:sz="4" w:space="0" w:color="auto"/>
              <w:bottom w:val="single" w:sz="4" w:space="0" w:color="auto"/>
              <w:right w:val="single" w:sz="4" w:space="0" w:color="auto"/>
            </w:tcBorders>
            <w:shd w:val="clear" w:color="auto" w:fill="D0CECE"/>
          </w:tcPr>
          <w:p w14:paraId="6A34C52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2022</w:t>
            </w:r>
          </w:p>
        </w:tc>
        <w:tc>
          <w:tcPr>
            <w:tcW w:w="489" w:type="pct"/>
            <w:tcBorders>
              <w:top w:val="single" w:sz="4" w:space="0" w:color="auto"/>
              <w:left w:val="single" w:sz="4" w:space="0" w:color="auto"/>
              <w:bottom w:val="single" w:sz="4" w:space="0" w:color="auto"/>
              <w:right w:val="single" w:sz="4" w:space="0" w:color="auto"/>
            </w:tcBorders>
            <w:shd w:val="clear" w:color="auto" w:fill="D0CECE"/>
          </w:tcPr>
          <w:p w14:paraId="057C203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2023</w:t>
            </w:r>
          </w:p>
        </w:tc>
        <w:tc>
          <w:tcPr>
            <w:tcW w:w="488" w:type="pct"/>
            <w:tcBorders>
              <w:top w:val="single" w:sz="4" w:space="0" w:color="auto"/>
              <w:left w:val="single" w:sz="4" w:space="0" w:color="auto"/>
              <w:bottom w:val="single" w:sz="4" w:space="0" w:color="auto"/>
              <w:right w:val="single" w:sz="4" w:space="0" w:color="auto"/>
            </w:tcBorders>
            <w:shd w:val="clear" w:color="auto" w:fill="D0CECE"/>
          </w:tcPr>
          <w:p w14:paraId="05EDB16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2024</w:t>
            </w:r>
          </w:p>
        </w:tc>
      </w:tr>
      <w:tr w:rsidR="00711168" w14:paraId="3F4C8F51"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5E48BC8E"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555" w:type="pct"/>
            <w:tcBorders>
              <w:top w:val="single" w:sz="4" w:space="0" w:color="auto"/>
              <w:left w:val="single" w:sz="4" w:space="0" w:color="auto"/>
              <w:bottom w:val="single" w:sz="4" w:space="0" w:color="auto"/>
              <w:right w:val="single" w:sz="4" w:space="0" w:color="auto"/>
            </w:tcBorders>
            <w:shd w:val="clear" w:color="auto" w:fill="FFFFFF"/>
          </w:tcPr>
          <w:p w14:paraId="2776761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tcPr>
          <w:p w14:paraId="069E314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DD4EBC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C65DE3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1B0C167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39C7A02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3A5739AE"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2821E31"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7722FEB9"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492F96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12,253.32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5773B3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24,000.00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A2863E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71,118.86</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A8E9A5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20,000.00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7BC3151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1,000.00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060D741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1,400.00</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4D2A802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1,200.00</w:t>
            </w:r>
          </w:p>
        </w:tc>
      </w:tr>
      <w:tr w:rsidR="00711168" w14:paraId="50FAA23C"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04CD447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1C7B2F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52A6B2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75C94F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5CAFE8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4793493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786C004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6254241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3AE2B025"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3A2EC3F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F21CC3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A3B41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93FCD7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FBA072E"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6EB224F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4341B70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4B168B1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4933E49E"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258C5D86"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4ECAE9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12,253.32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6F32A6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24,000.00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9AD9C4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71,118.86</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452711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20,000.00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09C8885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1,000.00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6D246D4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1,400.00</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2980B1D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1,200.00</w:t>
            </w:r>
          </w:p>
        </w:tc>
      </w:tr>
      <w:tr w:rsidR="00711168" w14:paraId="02D6084A"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66D654DE"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782AFD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BA0100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6950A8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EC2D43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7353E14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73F71DF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6A456239"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4430441"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6808C1B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2FC8A9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12,253.32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D5D65B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24,000.00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313494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71,118.86</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5EE62E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20,000.00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1554664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1,000.00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61E3592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1,400.00</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69E0E87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1,200.00</w:t>
            </w:r>
          </w:p>
        </w:tc>
      </w:tr>
      <w:tr w:rsidR="00711168" w14:paraId="1E76926B"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4A07287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FA7A0E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CD5026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2C9271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9EE889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4EFB92E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24407F2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595B4BC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5FF85FEE"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45DBE22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F7F860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A45732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560DE9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0472A5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452FC78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55079A2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1FB0E2C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4E5A34B5"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5685086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A104B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43E55B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66A3B2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46BDE1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69342EE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11F7912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61888B7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4C83E93C"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75A4E89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27C6EE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12,253.32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AB68F3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24,000.00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8A13D40"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71,118.86</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B774EC"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20,000.00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250D762D"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1,000.00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107B5A51"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1,400.00</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6744913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1,200.00</w:t>
            </w:r>
          </w:p>
        </w:tc>
      </w:tr>
      <w:tr w:rsidR="00711168" w14:paraId="60DFBB37"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7B977F1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DF4269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A7A665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4B4396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0BB1B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68AD65E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5F2B90E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2562F863"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2C340D1"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021E113D"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68805F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B5A709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79D10E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F9DC6B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62DDCDD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722ED678"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09E6B53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08A34AFA" w14:textId="77777777">
        <w:trPr>
          <w:trHeight w:val="227"/>
          <w:jc w:val="center"/>
        </w:trPr>
        <w:tc>
          <w:tcPr>
            <w:tcW w:w="1313" w:type="pct"/>
            <w:tcBorders>
              <w:top w:val="single" w:sz="4" w:space="0" w:color="auto"/>
              <w:left w:val="single" w:sz="4" w:space="0" w:color="auto"/>
              <w:bottom w:val="single" w:sz="4" w:space="0" w:color="auto"/>
              <w:right w:val="single" w:sz="4" w:space="0" w:color="auto"/>
            </w:tcBorders>
            <w:shd w:val="clear" w:color="auto" w:fill="FFFFFF"/>
            <w:vAlign w:val="center"/>
          </w:tcPr>
          <w:p w14:paraId="479A8E7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F57F42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C3E20E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680581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4C049F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0FE259E2"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799EDBC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14:paraId="5E62A00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7B7FFF08" w14:textId="77777777" w:rsidR="00711168" w:rsidRDefault="00711168">
      <w:pPr>
        <w:ind w:firstLineChars="200" w:firstLine="482"/>
        <w:jc w:val="center"/>
        <w:rPr>
          <w:rFonts w:ascii="宋体" w:eastAsia="宋体" w:hAnsi="宋体" w:hint="eastAsia"/>
          <w:b/>
          <w:sz w:val="24"/>
          <w:szCs w:val="24"/>
        </w:rPr>
      </w:pP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9"/>
        <w:gridCol w:w="1002"/>
        <w:gridCol w:w="1002"/>
        <w:gridCol w:w="990"/>
        <w:gridCol w:w="990"/>
        <w:gridCol w:w="990"/>
        <w:gridCol w:w="985"/>
      </w:tblGrid>
      <w:tr w:rsidR="00711168" w14:paraId="099EC112" w14:textId="77777777">
        <w:trPr>
          <w:trHeight w:val="227"/>
          <w:tblHeader/>
          <w:jc w:val="center"/>
        </w:trPr>
        <w:tc>
          <w:tcPr>
            <w:tcW w:w="1413" w:type="pct"/>
            <w:tcBorders>
              <w:top w:val="single" w:sz="4" w:space="0" w:color="auto"/>
              <w:left w:val="single" w:sz="4" w:space="0" w:color="auto"/>
              <w:bottom w:val="single" w:sz="4" w:space="0" w:color="auto"/>
              <w:right w:val="single" w:sz="4" w:space="0" w:color="auto"/>
            </w:tcBorders>
            <w:shd w:val="clear" w:color="auto" w:fill="D0CECE"/>
            <w:vAlign w:val="center"/>
          </w:tcPr>
          <w:p w14:paraId="7867C82B"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3" w:type="pct"/>
            <w:tcBorders>
              <w:top w:val="single" w:sz="4" w:space="0" w:color="auto"/>
              <w:left w:val="single" w:sz="4" w:space="0" w:color="auto"/>
              <w:bottom w:val="single" w:sz="4" w:space="0" w:color="auto"/>
              <w:right w:val="single" w:sz="4" w:space="0" w:color="auto"/>
            </w:tcBorders>
            <w:shd w:val="clear" w:color="auto" w:fill="D0CECE"/>
          </w:tcPr>
          <w:p w14:paraId="407719F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c>
          <w:tcPr>
            <w:tcW w:w="603" w:type="pct"/>
            <w:tcBorders>
              <w:top w:val="single" w:sz="4" w:space="0" w:color="auto"/>
              <w:left w:val="single" w:sz="4" w:space="0" w:color="auto"/>
              <w:bottom w:val="single" w:sz="4" w:space="0" w:color="auto"/>
              <w:right w:val="single" w:sz="4" w:space="0" w:color="auto"/>
            </w:tcBorders>
            <w:shd w:val="clear" w:color="auto" w:fill="D0CECE"/>
          </w:tcPr>
          <w:p w14:paraId="342C452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596" w:type="pct"/>
            <w:tcBorders>
              <w:top w:val="single" w:sz="4" w:space="0" w:color="auto"/>
              <w:left w:val="single" w:sz="4" w:space="0" w:color="auto"/>
              <w:bottom w:val="single" w:sz="4" w:space="0" w:color="auto"/>
              <w:right w:val="single" w:sz="4" w:space="0" w:color="auto"/>
            </w:tcBorders>
            <w:shd w:val="clear" w:color="auto" w:fill="D0CECE"/>
          </w:tcPr>
          <w:p w14:paraId="21654E32"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596" w:type="pct"/>
            <w:tcBorders>
              <w:top w:val="single" w:sz="4" w:space="0" w:color="auto"/>
              <w:left w:val="single" w:sz="4" w:space="0" w:color="auto"/>
              <w:bottom w:val="single" w:sz="4" w:space="0" w:color="auto"/>
              <w:right w:val="single" w:sz="4" w:space="0" w:color="auto"/>
            </w:tcBorders>
            <w:shd w:val="clear" w:color="auto" w:fill="D0CECE"/>
          </w:tcPr>
          <w:p w14:paraId="46759F0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596" w:type="pct"/>
            <w:tcBorders>
              <w:top w:val="single" w:sz="4" w:space="0" w:color="auto"/>
              <w:left w:val="single" w:sz="4" w:space="0" w:color="auto"/>
              <w:bottom w:val="single" w:sz="4" w:space="0" w:color="auto"/>
              <w:right w:val="single" w:sz="4" w:space="0" w:color="auto"/>
            </w:tcBorders>
            <w:shd w:val="clear" w:color="auto" w:fill="D0CECE"/>
          </w:tcPr>
          <w:p w14:paraId="296247E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593" w:type="pct"/>
            <w:tcBorders>
              <w:top w:val="single" w:sz="4" w:space="0" w:color="auto"/>
              <w:left w:val="single" w:sz="4" w:space="0" w:color="auto"/>
              <w:bottom w:val="single" w:sz="4" w:space="0" w:color="auto"/>
              <w:right w:val="single" w:sz="4" w:space="0" w:color="auto"/>
            </w:tcBorders>
            <w:shd w:val="clear" w:color="auto" w:fill="D0CECE"/>
          </w:tcPr>
          <w:p w14:paraId="3A6D2E8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r>
      <w:tr w:rsidR="00711168" w14:paraId="6BC04C68"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2A6182B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9E082A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500B77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78AA9F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DA6635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33E8DF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61D96338"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1AE2D30D"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4B4035A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9573BE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62,934.32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2A11C6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9CA6F9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6287A4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9E6ED7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0B3211D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39A6EDBF"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0AC755D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C34005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6,000.00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1FD625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0B29CE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F3A99C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629EF7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31D453F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315D2EF6"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53FB943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573293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E02597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2,194.50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B2EDC3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1,039.50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6FC2BD0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1,039.50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CD9FB2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1,039.50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7185B42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1,039.50</w:t>
            </w:r>
          </w:p>
        </w:tc>
      </w:tr>
      <w:tr w:rsidR="00711168" w14:paraId="07F6A041"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5EDF515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38400C0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68,934.32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C1A8D2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2,194.50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1A63A34"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1,039.50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1113D4B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1,039.50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0D3C1F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1,039.50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16C468D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1,039.50</w:t>
            </w:r>
          </w:p>
        </w:tc>
      </w:tr>
      <w:tr w:rsidR="00711168" w14:paraId="11268408"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1B6E8E2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B50D61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731513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6A04D14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5DDF3D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EDFCDB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2AE43DE0"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66197EAE"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0DA3EF9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52B2EA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68,868.32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4AA6CE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91FB8E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1051C2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C15104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3F1D678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2C6B3197"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7B1DD4D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27B311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B1647D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548.63</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0CF0E2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259.88</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25F8C9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259.88</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36A2732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259.88</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1127516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259.88</w:t>
            </w:r>
          </w:p>
        </w:tc>
      </w:tr>
      <w:tr w:rsidR="00711168" w14:paraId="67317B07"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275A3EC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C2738B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60.00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7B808A5"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120.00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A3069F3"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120.00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E5D581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E09F2E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3EB9565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w:t>
            </w:r>
          </w:p>
        </w:tc>
      </w:tr>
      <w:tr w:rsidR="00711168" w14:paraId="31765025"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7049A35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40B4A3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02B207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189FC3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59E2C5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6017D55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0D5FDB8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620520EE"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22ED5D7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72705F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68,934.32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F1C412C"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668.63</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9FD258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379.88</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7F957F4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379.88</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5410C3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379.88</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4B7EFEE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379.88</w:t>
            </w:r>
          </w:p>
        </w:tc>
      </w:tr>
      <w:tr w:rsidR="00711168" w14:paraId="32B20494"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79CD3BD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17D070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4483C80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E9C78C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23D2166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DB32CE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6DCED443"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6E46AE63"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72666D84"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E84534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57C4548"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1,525.87</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B7A973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659.62</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09093FA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659.62</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2DBB57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659.62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01CE9C1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659.62</w:t>
            </w:r>
          </w:p>
        </w:tc>
      </w:tr>
      <w:tr w:rsidR="00711168" w14:paraId="5DEB4C6D" w14:textId="77777777">
        <w:trPr>
          <w:trHeight w:val="227"/>
          <w:jc w:val="center"/>
        </w:trPr>
        <w:tc>
          <w:tcPr>
            <w:tcW w:w="1413" w:type="pct"/>
            <w:tcBorders>
              <w:top w:val="single" w:sz="4" w:space="0" w:color="auto"/>
              <w:left w:val="single" w:sz="4" w:space="0" w:color="auto"/>
              <w:bottom w:val="single" w:sz="4" w:space="0" w:color="auto"/>
              <w:right w:val="single" w:sz="4" w:space="0" w:color="auto"/>
            </w:tcBorders>
            <w:shd w:val="clear" w:color="auto" w:fill="FFFFFF"/>
            <w:vAlign w:val="center"/>
          </w:tcPr>
          <w:p w14:paraId="289D073A"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B2AFED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2B7F052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1,525.87</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2F55F7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2,185.49</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A5D32B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2,845.11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446ED34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3,504.73</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6AABDA8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4,164.35</w:t>
            </w:r>
          </w:p>
        </w:tc>
      </w:tr>
    </w:tbl>
    <w:p w14:paraId="26DFD435" w14:textId="77777777" w:rsidR="00711168" w:rsidRDefault="00711168">
      <w:pPr>
        <w:ind w:firstLineChars="200" w:firstLine="482"/>
        <w:jc w:val="center"/>
        <w:rPr>
          <w:rFonts w:ascii="宋体" w:eastAsia="宋体" w:hAnsi="宋体" w:hint="eastAsia"/>
          <w:b/>
          <w:sz w:val="24"/>
          <w:szCs w:val="24"/>
        </w:rPr>
      </w:pP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99"/>
        <w:gridCol w:w="984"/>
        <w:gridCol w:w="984"/>
        <w:gridCol w:w="984"/>
        <w:gridCol w:w="984"/>
        <w:gridCol w:w="1179"/>
        <w:gridCol w:w="1270"/>
      </w:tblGrid>
      <w:tr w:rsidR="00711168" w14:paraId="38429964" w14:textId="77777777" w:rsidTr="00384217">
        <w:trPr>
          <w:trHeight w:val="113"/>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D0CECE"/>
            <w:vAlign w:val="center"/>
          </w:tcPr>
          <w:p w14:paraId="73DCAA3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560" w:type="pct"/>
            <w:tcBorders>
              <w:top w:val="single" w:sz="4" w:space="0" w:color="auto"/>
              <w:left w:val="single" w:sz="4" w:space="0" w:color="auto"/>
              <w:bottom w:val="single" w:sz="4" w:space="0" w:color="auto"/>
              <w:right w:val="single" w:sz="4" w:space="0" w:color="auto"/>
            </w:tcBorders>
            <w:shd w:val="clear" w:color="auto" w:fill="D0CECE"/>
          </w:tcPr>
          <w:p w14:paraId="737B5D0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c>
          <w:tcPr>
            <w:tcW w:w="560" w:type="pct"/>
            <w:tcBorders>
              <w:top w:val="single" w:sz="4" w:space="0" w:color="auto"/>
              <w:left w:val="single" w:sz="4" w:space="0" w:color="auto"/>
              <w:bottom w:val="single" w:sz="4" w:space="0" w:color="auto"/>
              <w:right w:val="single" w:sz="4" w:space="0" w:color="auto"/>
            </w:tcBorders>
            <w:shd w:val="clear" w:color="auto" w:fill="D0CECE"/>
          </w:tcPr>
          <w:p w14:paraId="5EAC5CA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560" w:type="pct"/>
            <w:tcBorders>
              <w:top w:val="single" w:sz="4" w:space="0" w:color="auto"/>
              <w:left w:val="single" w:sz="4" w:space="0" w:color="auto"/>
              <w:bottom w:val="single" w:sz="4" w:space="0" w:color="auto"/>
              <w:right w:val="single" w:sz="4" w:space="0" w:color="auto"/>
            </w:tcBorders>
            <w:shd w:val="clear" w:color="auto" w:fill="D0CECE"/>
          </w:tcPr>
          <w:p w14:paraId="156BA321"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560" w:type="pct"/>
            <w:tcBorders>
              <w:top w:val="single" w:sz="4" w:space="0" w:color="auto"/>
              <w:left w:val="single" w:sz="4" w:space="0" w:color="auto"/>
              <w:bottom w:val="single" w:sz="4" w:space="0" w:color="auto"/>
              <w:right w:val="single" w:sz="4" w:space="0" w:color="auto"/>
            </w:tcBorders>
            <w:shd w:val="clear" w:color="auto" w:fill="D0CECE"/>
          </w:tcPr>
          <w:p w14:paraId="5D5DD36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71" w:type="pct"/>
            <w:tcBorders>
              <w:top w:val="single" w:sz="4" w:space="0" w:color="auto"/>
              <w:left w:val="single" w:sz="4" w:space="0" w:color="auto"/>
              <w:bottom w:val="single" w:sz="4" w:space="0" w:color="auto"/>
              <w:right w:val="single" w:sz="4" w:space="0" w:color="auto"/>
            </w:tcBorders>
            <w:shd w:val="clear" w:color="auto" w:fill="D0CECE"/>
          </w:tcPr>
          <w:p w14:paraId="7383C28C"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725" w:type="pct"/>
            <w:tcBorders>
              <w:top w:val="single" w:sz="4" w:space="0" w:color="auto"/>
              <w:left w:val="single" w:sz="4" w:space="0" w:color="auto"/>
              <w:bottom w:val="single" w:sz="4" w:space="0" w:color="auto"/>
              <w:right w:val="single" w:sz="4" w:space="0" w:color="auto"/>
            </w:tcBorders>
            <w:shd w:val="clear" w:color="auto" w:fill="D0CECE"/>
          </w:tcPr>
          <w:p w14:paraId="20CB748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300BA911"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6E03613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12B4D37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3E226D4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49C6205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50D39F9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619F4D7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376B7246"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4D8F1901"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4A61CF8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2562A25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53FBB87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AE01ED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30C231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03AB862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664704C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193,906.50</w:t>
            </w:r>
          </w:p>
        </w:tc>
      </w:tr>
      <w:tr w:rsidR="00711168" w14:paraId="2851E572"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05BF1A4D"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F60B4C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C03B74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59A936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1615BF3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5B568BC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223D64D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6,000.00</w:t>
            </w:r>
          </w:p>
        </w:tc>
      </w:tr>
      <w:tr w:rsidR="00711168" w14:paraId="58B15A15"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68DC0461"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5BA0DF6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1,039.50</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45A6FD9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1,039.50</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325B197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1,039.50</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6BEBD57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1,039.50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516A53F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1,039.50</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7724C54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11,550.00</w:t>
            </w:r>
          </w:p>
        </w:tc>
      </w:tr>
      <w:tr w:rsidR="00711168" w14:paraId="39A0B04F"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26D9CC72"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C84EBB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1,039.50</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625364B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1,039.50</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344C3BF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1,039.50</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6BA4568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1,039.50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1A97776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1,039.50</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3FCD14B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211,456.50</w:t>
            </w:r>
          </w:p>
        </w:tc>
      </w:tr>
      <w:tr w:rsidR="00711168" w14:paraId="65340D7E"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64989BE4"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4DA167D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4418D60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7D6C1B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54D2BC7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3395B89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11D64C26"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16E48DEC"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18F683C0"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lastRenderedPageBreak/>
              <w:t>建设期资金流出</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4429229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920930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1B6739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F7E9E8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3795C14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07244E8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199,840.50</w:t>
            </w:r>
          </w:p>
        </w:tc>
      </w:tr>
      <w:tr w:rsidR="00711168" w14:paraId="46F082C3"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59254F2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75A82C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259.88</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3656FC0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259.88</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42108C0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259.88</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FD9252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259.88</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187290D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259.88</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7E2AB1B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2,887.55</w:t>
            </w:r>
          </w:p>
        </w:tc>
      </w:tr>
      <w:tr w:rsidR="00711168" w14:paraId="4500BB18"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13D53F3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6E6182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439C32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6701469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36FD5C4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120.00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30C9F8B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6,060.00</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4F56838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7,200.00</w:t>
            </w:r>
          </w:p>
        </w:tc>
      </w:tr>
      <w:tr w:rsidR="00711168" w14:paraId="55B9C697"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48165485"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1BB5532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1642C02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19D3581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5BE81B3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7269D0A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6077245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6.00</w:t>
            </w:r>
          </w:p>
        </w:tc>
      </w:tr>
      <w:tr w:rsidR="00711168" w14:paraId="08D04EF0"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53047668"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6D3F4EA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379.88</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30B9DCA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379.88</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6551AC2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379.88</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9475A8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379.88</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11696DA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6,319.88</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14A13DE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209,934.05</w:t>
            </w:r>
          </w:p>
        </w:tc>
      </w:tr>
      <w:tr w:rsidR="00711168" w14:paraId="76143312"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3A71115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1EB44E9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637D1F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267EEC2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6E35DAC5"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2316B28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38CB9B5E"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7749FA1D"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7FF83624"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04205F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659.62</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2FEC2E4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659.62</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12B70C6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659.62</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13641D1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659.62</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02BBF7D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-5,280.38</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00206ED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7BE91835" w14:textId="77777777" w:rsidTr="00384217">
        <w:trPr>
          <w:trHeight w:val="113"/>
          <w:jc w:val="center"/>
        </w:trPr>
        <w:tc>
          <w:tcPr>
            <w:tcW w:w="1366" w:type="pct"/>
            <w:tcBorders>
              <w:top w:val="single" w:sz="4" w:space="0" w:color="auto"/>
              <w:left w:val="single" w:sz="4" w:space="0" w:color="auto"/>
              <w:bottom w:val="single" w:sz="4" w:space="0" w:color="auto"/>
              <w:right w:val="single" w:sz="4" w:space="0" w:color="auto"/>
            </w:tcBorders>
            <w:shd w:val="clear" w:color="auto" w:fill="FFFFFF"/>
            <w:vAlign w:val="center"/>
          </w:tcPr>
          <w:p w14:paraId="6C0D159A"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4D02945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4,823.97</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7013D3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5,483.59</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595897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6,143.21</w:t>
            </w: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54C7A66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6,802.83</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14:paraId="0A48514F"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1,522.45</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14:paraId="1363EF8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3852A75C" w14:textId="77777777" w:rsidR="00711168" w:rsidRDefault="00711168">
      <w:pPr>
        <w:ind w:firstLineChars="200" w:firstLine="360"/>
        <w:jc w:val="right"/>
        <w:rPr>
          <w:rFonts w:ascii="宋体" w:eastAsia="宋体" w:hAnsi="宋体" w:hint="eastAsia"/>
          <w:sz w:val="18"/>
          <w:szCs w:val="18"/>
        </w:rPr>
      </w:pPr>
    </w:p>
    <w:p w14:paraId="55EB42DF"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6-</w:t>
      </w:r>
      <w:r>
        <w:rPr>
          <w:rFonts w:ascii="宋体" w:eastAsia="宋体" w:hAnsi="宋体" w:hint="eastAsia"/>
          <w:b/>
          <w:sz w:val="24"/>
          <w:szCs w:val="24"/>
        </w:rPr>
        <w:t>6</w:t>
      </w:r>
      <w:r>
        <w:rPr>
          <w:rFonts w:ascii="宋体" w:eastAsia="宋体" w:hAnsi="宋体"/>
          <w:b/>
          <w:sz w:val="24"/>
          <w:szCs w:val="24"/>
        </w:rPr>
        <w:t xml:space="preserve"> </w:t>
      </w:r>
      <w:r>
        <w:rPr>
          <w:rFonts w:ascii="宋体" w:eastAsia="宋体" w:hAnsi="宋体" w:hint="eastAsia"/>
          <w:b/>
          <w:sz w:val="24"/>
          <w:szCs w:val="24"/>
        </w:rPr>
        <w:t>兰香园安置社区配套路网项目</w:t>
      </w:r>
      <w:r>
        <w:rPr>
          <w:rFonts w:ascii="宋体" w:eastAsia="宋体" w:hAnsi="宋体"/>
          <w:b/>
          <w:sz w:val="24"/>
          <w:szCs w:val="24"/>
        </w:rPr>
        <w:t>现金流模拟测算表</w:t>
      </w:r>
    </w:p>
    <w:p w14:paraId="3D7145AB" w14:textId="77777777" w:rsidR="00711168" w:rsidRDefault="00000000">
      <w:pPr>
        <w:ind w:firstLineChars="200" w:firstLine="360"/>
        <w:jc w:val="right"/>
        <w:rPr>
          <w:rFonts w:ascii="宋体" w:eastAsia="宋体" w:hAnsi="宋体" w:hint="eastAsia"/>
          <w:sz w:val="18"/>
          <w:szCs w:val="18"/>
        </w:rPr>
      </w:pPr>
      <w:r>
        <w:rPr>
          <w:rFonts w:ascii="宋体" w:eastAsia="宋体" w:hAnsi="宋体"/>
          <w:sz w:val="18"/>
          <w:szCs w:val="18"/>
        </w:rPr>
        <w:t>单位：人民币万元</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4"/>
        <w:gridCol w:w="1148"/>
        <w:gridCol w:w="1149"/>
        <w:gridCol w:w="1149"/>
        <w:gridCol w:w="1149"/>
        <w:gridCol w:w="1147"/>
      </w:tblGrid>
      <w:tr w:rsidR="00711168" w14:paraId="5C34F329" w14:textId="77777777">
        <w:trPr>
          <w:trHeight w:val="227"/>
          <w:tblHeader/>
          <w:jc w:val="center"/>
        </w:trPr>
        <w:tc>
          <w:tcPr>
            <w:tcW w:w="1476" w:type="pct"/>
            <w:tcBorders>
              <w:top w:val="single" w:sz="4" w:space="0" w:color="auto"/>
              <w:left w:val="single" w:sz="4" w:space="0" w:color="auto"/>
              <w:bottom w:val="single" w:sz="4" w:space="0" w:color="auto"/>
              <w:right w:val="single" w:sz="4" w:space="0" w:color="auto"/>
            </w:tcBorders>
            <w:shd w:val="clear" w:color="auto" w:fill="D0CECE"/>
            <w:vAlign w:val="center"/>
          </w:tcPr>
          <w:p w14:paraId="3D8A9719"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705" w:type="pct"/>
            <w:tcBorders>
              <w:top w:val="single" w:sz="4" w:space="0" w:color="auto"/>
              <w:left w:val="single" w:sz="4" w:space="0" w:color="auto"/>
              <w:bottom w:val="single" w:sz="4" w:space="0" w:color="auto"/>
              <w:right w:val="single" w:sz="4" w:space="0" w:color="auto"/>
            </w:tcBorders>
            <w:shd w:val="clear" w:color="auto" w:fill="D0CECE"/>
          </w:tcPr>
          <w:p w14:paraId="08D37C18"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2021</w:t>
            </w:r>
          </w:p>
        </w:tc>
        <w:tc>
          <w:tcPr>
            <w:tcW w:w="705" w:type="pct"/>
            <w:tcBorders>
              <w:top w:val="single" w:sz="4" w:space="0" w:color="auto"/>
              <w:left w:val="single" w:sz="4" w:space="0" w:color="auto"/>
              <w:bottom w:val="single" w:sz="4" w:space="0" w:color="auto"/>
              <w:right w:val="single" w:sz="4" w:space="0" w:color="auto"/>
            </w:tcBorders>
            <w:shd w:val="clear" w:color="auto" w:fill="D0CECE"/>
          </w:tcPr>
          <w:p w14:paraId="344C485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2022</w:t>
            </w:r>
          </w:p>
        </w:tc>
        <w:tc>
          <w:tcPr>
            <w:tcW w:w="705" w:type="pct"/>
            <w:tcBorders>
              <w:top w:val="single" w:sz="4" w:space="0" w:color="auto"/>
              <w:left w:val="single" w:sz="4" w:space="0" w:color="auto"/>
              <w:bottom w:val="single" w:sz="4" w:space="0" w:color="auto"/>
              <w:right w:val="single" w:sz="4" w:space="0" w:color="auto"/>
            </w:tcBorders>
            <w:shd w:val="clear" w:color="auto" w:fill="D0CECE"/>
          </w:tcPr>
          <w:p w14:paraId="6D7EE34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2023</w:t>
            </w:r>
          </w:p>
        </w:tc>
        <w:tc>
          <w:tcPr>
            <w:tcW w:w="705" w:type="pct"/>
            <w:tcBorders>
              <w:top w:val="single" w:sz="4" w:space="0" w:color="auto"/>
              <w:left w:val="single" w:sz="4" w:space="0" w:color="auto"/>
              <w:bottom w:val="single" w:sz="4" w:space="0" w:color="auto"/>
              <w:right w:val="single" w:sz="4" w:space="0" w:color="auto"/>
            </w:tcBorders>
            <w:shd w:val="clear" w:color="auto" w:fill="D0CECE"/>
          </w:tcPr>
          <w:p w14:paraId="37E1055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2024</w:t>
            </w:r>
          </w:p>
        </w:tc>
        <w:tc>
          <w:tcPr>
            <w:tcW w:w="705" w:type="pct"/>
            <w:tcBorders>
              <w:top w:val="single" w:sz="4" w:space="0" w:color="auto"/>
              <w:left w:val="single" w:sz="4" w:space="0" w:color="auto"/>
              <w:bottom w:val="single" w:sz="4" w:space="0" w:color="auto"/>
              <w:right w:val="single" w:sz="4" w:space="0" w:color="auto"/>
            </w:tcBorders>
            <w:shd w:val="clear" w:color="auto" w:fill="D0CECE"/>
          </w:tcPr>
          <w:p w14:paraId="4E9599A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2025</w:t>
            </w:r>
          </w:p>
        </w:tc>
      </w:tr>
      <w:tr w:rsidR="00711168" w14:paraId="707265D9"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76615504"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F07749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2C107B5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F58216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305543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E7D855F"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326B4882"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6FBA3BF3"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569ADEE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5,100.00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E650C1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2,700.00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558EC572"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3,400.00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1398B7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7,400.00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7A93BE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21,416.12</w:t>
            </w:r>
          </w:p>
        </w:tc>
      </w:tr>
      <w:tr w:rsidR="00711168" w14:paraId="75C4FBBF"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58C9835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5C13BF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21270B0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1DF45F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D8BEB9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BD92DF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1,000.00</w:t>
            </w:r>
          </w:p>
        </w:tc>
      </w:tr>
      <w:tr w:rsidR="00711168" w14:paraId="1590218C"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20FAD63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51F97B6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B004D26"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59C9B2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3F7D8E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6487A7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0B570C50"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5563AF4E"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C492D0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5,100.00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E527D9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2,700.00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DA95F2D"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3,400.00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5B52034"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7,400.00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0A1697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22,416.12</w:t>
            </w:r>
          </w:p>
        </w:tc>
      </w:tr>
      <w:tr w:rsidR="00711168" w14:paraId="0AA095A7"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258020F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F7E988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6AD3360"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D98D1A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AAFBD2D"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2F9222A"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0F448342"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4D99ECD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251F4D9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5,100.00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CF08C1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2,700.00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33C5B2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3,400.00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D82A5F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7,400.00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826B04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22,405.12</w:t>
            </w:r>
          </w:p>
        </w:tc>
      </w:tr>
      <w:tr w:rsidR="00711168" w14:paraId="22EE423B"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526C460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EC8611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840F584"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F1773B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1BFE8A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A4C79E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624FD8A8"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296FA6B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B5B15FE"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067798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CAD279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9D4FB5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2ABAFB8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10.00</w:t>
            </w:r>
          </w:p>
        </w:tc>
      </w:tr>
      <w:tr w:rsidR="00711168" w14:paraId="41253030"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2C379FD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CFBC9C7"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278CCD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F57C740"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2583A5F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683962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1.00</w:t>
            </w:r>
          </w:p>
        </w:tc>
      </w:tr>
      <w:tr w:rsidR="00711168" w14:paraId="2A1333A9"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4AB6743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5495F09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5,100.00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73CE0E7"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2,700.00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58CA8E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3,400.00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50396FF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7,400.00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689A88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22,416.12</w:t>
            </w:r>
          </w:p>
        </w:tc>
      </w:tr>
      <w:tr w:rsidR="00711168" w14:paraId="7908A291"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3DB1B47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564D31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80299A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6CD916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574F1DC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136A946"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5FA67C59"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5B518118"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0D26FA0"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4113B46"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241BA05B"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52E3982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051DD6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42F430D9" w14:textId="77777777">
        <w:trPr>
          <w:trHeight w:val="227"/>
          <w:jc w:val="center"/>
        </w:trPr>
        <w:tc>
          <w:tcPr>
            <w:tcW w:w="1476" w:type="pct"/>
            <w:tcBorders>
              <w:top w:val="single" w:sz="4" w:space="0" w:color="auto"/>
              <w:left w:val="single" w:sz="4" w:space="0" w:color="auto"/>
              <w:bottom w:val="single" w:sz="4" w:space="0" w:color="auto"/>
              <w:right w:val="single" w:sz="4" w:space="0" w:color="auto"/>
            </w:tcBorders>
            <w:shd w:val="clear" w:color="auto" w:fill="FFFFFF"/>
            <w:vAlign w:val="center"/>
          </w:tcPr>
          <w:p w14:paraId="10FD3F5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5E72FE9C"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C9E8DFF"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9BA5BFB"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2D679F3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B533A6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2D02CDEC" w14:textId="77777777" w:rsidR="00711168" w:rsidRDefault="00711168">
      <w:pPr>
        <w:ind w:firstLineChars="200" w:firstLine="482"/>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7"/>
        <w:gridCol w:w="1001"/>
        <w:gridCol w:w="990"/>
        <w:gridCol w:w="990"/>
        <w:gridCol w:w="990"/>
        <w:gridCol w:w="987"/>
        <w:gridCol w:w="985"/>
      </w:tblGrid>
      <w:tr w:rsidR="00711168" w14:paraId="629C935B" w14:textId="77777777">
        <w:trPr>
          <w:trHeight w:val="227"/>
          <w:tblHeader/>
          <w:jc w:val="center"/>
        </w:trPr>
        <w:tc>
          <w:tcPr>
            <w:tcW w:w="1415" w:type="pct"/>
            <w:tcBorders>
              <w:top w:val="single" w:sz="4" w:space="0" w:color="auto"/>
              <w:left w:val="single" w:sz="4" w:space="0" w:color="auto"/>
              <w:bottom w:val="single" w:sz="4" w:space="0" w:color="auto"/>
              <w:right w:val="single" w:sz="4" w:space="0" w:color="auto"/>
            </w:tcBorders>
            <w:shd w:val="clear" w:color="auto" w:fill="D0CECE"/>
            <w:vAlign w:val="center"/>
          </w:tcPr>
          <w:p w14:paraId="5FA2AF7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04" w:type="pct"/>
            <w:tcBorders>
              <w:top w:val="single" w:sz="4" w:space="0" w:color="auto"/>
              <w:left w:val="single" w:sz="4" w:space="0" w:color="auto"/>
              <w:bottom w:val="single" w:sz="4" w:space="0" w:color="auto"/>
              <w:right w:val="single" w:sz="4" w:space="0" w:color="auto"/>
            </w:tcBorders>
            <w:shd w:val="clear" w:color="auto" w:fill="D0CECE"/>
          </w:tcPr>
          <w:p w14:paraId="7F31AB03"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2026</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2F7A82EF"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2027</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09FDD39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2028</w:t>
            </w:r>
          </w:p>
        </w:tc>
        <w:tc>
          <w:tcPr>
            <w:tcW w:w="597" w:type="pct"/>
            <w:tcBorders>
              <w:top w:val="single" w:sz="4" w:space="0" w:color="auto"/>
              <w:left w:val="single" w:sz="4" w:space="0" w:color="auto"/>
              <w:bottom w:val="single" w:sz="4" w:space="0" w:color="auto"/>
              <w:right w:val="single" w:sz="4" w:space="0" w:color="auto"/>
            </w:tcBorders>
            <w:shd w:val="clear" w:color="auto" w:fill="D0CECE"/>
          </w:tcPr>
          <w:p w14:paraId="69AABCEA"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2029</w:t>
            </w:r>
          </w:p>
        </w:tc>
        <w:tc>
          <w:tcPr>
            <w:tcW w:w="595" w:type="pct"/>
            <w:tcBorders>
              <w:top w:val="single" w:sz="4" w:space="0" w:color="auto"/>
              <w:left w:val="single" w:sz="4" w:space="0" w:color="auto"/>
              <w:bottom w:val="single" w:sz="4" w:space="0" w:color="auto"/>
              <w:right w:val="single" w:sz="4" w:space="0" w:color="auto"/>
            </w:tcBorders>
            <w:shd w:val="clear" w:color="auto" w:fill="D0CECE"/>
          </w:tcPr>
          <w:p w14:paraId="561E494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2030</w:t>
            </w:r>
          </w:p>
        </w:tc>
        <w:tc>
          <w:tcPr>
            <w:tcW w:w="594" w:type="pct"/>
            <w:tcBorders>
              <w:top w:val="single" w:sz="4" w:space="0" w:color="auto"/>
              <w:left w:val="single" w:sz="4" w:space="0" w:color="auto"/>
              <w:bottom w:val="single" w:sz="4" w:space="0" w:color="auto"/>
              <w:right w:val="single" w:sz="4" w:space="0" w:color="auto"/>
            </w:tcBorders>
            <w:shd w:val="clear" w:color="auto" w:fill="D0CECE"/>
          </w:tcPr>
          <w:p w14:paraId="62EE14B0"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2031</w:t>
            </w:r>
          </w:p>
        </w:tc>
      </w:tr>
      <w:tr w:rsidR="00711168" w14:paraId="38474C5A"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BCDE7B8"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53F59A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A5E62E2"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204596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BE7CF4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7082D2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FB97195"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5415C827"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248EFD7"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325C818"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B7A3B6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B44B8F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679264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20BDB13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844023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51FF1DA6"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62AC67A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B10F8DD"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527FA8C"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9C3928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ED9B57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11451D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3940E8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1160CD86"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3214EC2"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FD7401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367.65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FC1B2FB"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174.15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4FC02C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302691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E86CCC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469FEC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r>
      <w:tr w:rsidR="00711168" w14:paraId="42050BDA"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9B9595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6A5E36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367.65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512D7F8"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174.15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EF3F2E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FB9548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73ED11D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8D1570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r>
      <w:tr w:rsidR="00711168" w14:paraId="77B7AD71"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56A46F4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D4DE2C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001493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C630F9C"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F5AAFD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518684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4645257"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46FED9A2"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5C85C016"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226E58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9406E9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7DE9A8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1DBE00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B2E26FD"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49A857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1E928176"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39EFE68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36CB31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91.91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C1F93EF"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43.54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27B071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64CC2AA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078D9AC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E77375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r>
      <w:tr w:rsidR="00711168" w14:paraId="1D64DF04"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757D4D94"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3160C1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FD9D831"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20.00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347BED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27145A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E89E1B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4AA4553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r>
      <w:tr w:rsidR="00711168" w14:paraId="6599CCC0"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1CC685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9CC44F9"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C7EDD1A" w14:textId="77777777" w:rsidR="00711168" w:rsidRDefault="00000000" w:rsidP="00384217">
            <w:pPr>
              <w:widowControl/>
              <w:jc w:val="right"/>
              <w:rPr>
                <w:rFonts w:ascii="宋体" w:eastAsia="宋体" w:hAnsi="宋体" w:cs="宋体" w:hint="eastAsia"/>
                <w:color w:val="000000"/>
                <w:kern w:val="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9F4DD5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1DC944C"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4631EFE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4CDC8B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r>
      <w:tr w:rsidR="00711168" w14:paraId="5ADEB091"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5850CB66"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E97E63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111.91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468985E"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63.54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BA9F85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2A8B8D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DC7A90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FAD6A9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r>
      <w:tr w:rsidR="00711168" w14:paraId="70AFDDC6"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C288DBC"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lastRenderedPageBreak/>
              <w:t>现金净流量</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AD21DB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9CAED11"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8F57B1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C8114D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5F09B8B3" w14:textId="77777777" w:rsidR="00711168" w:rsidRDefault="00711168" w:rsidP="00384217">
            <w:pPr>
              <w:widowControl/>
              <w:jc w:val="right"/>
              <w:rPr>
                <w:rFonts w:ascii="宋体" w:eastAsia="宋体" w:hAnsi="宋体" w:cs="宋体" w:hint="eastAsia"/>
                <w:b/>
                <w:bCs/>
                <w:color w:val="000000"/>
                <w:kern w:val="0"/>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2FF8C23"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0F83AE3D"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25DBE493"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FDCA7C0"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255.74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F1C7479"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110.61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11AD2C6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B8C910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1AA59DA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E9EDCA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r>
      <w:tr w:rsidR="00711168" w14:paraId="49136BDC" w14:textId="77777777">
        <w:trPr>
          <w:trHeight w:val="227"/>
          <w:jc w:val="center"/>
        </w:trPr>
        <w:tc>
          <w:tcPr>
            <w:tcW w:w="1415" w:type="pct"/>
            <w:tcBorders>
              <w:top w:val="single" w:sz="4" w:space="0" w:color="auto"/>
              <w:left w:val="single" w:sz="4" w:space="0" w:color="auto"/>
              <w:bottom w:val="single" w:sz="4" w:space="0" w:color="auto"/>
              <w:right w:val="single" w:sz="4" w:space="0" w:color="auto"/>
            </w:tcBorders>
            <w:shd w:val="clear" w:color="auto" w:fill="FFFFFF"/>
            <w:vAlign w:val="center"/>
          </w:tcPr>
          <w:p w14:paraId="49C01D2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A2AFD1D"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255.74</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0E3D383A" w14:textId="77777777" w:rsidR="00711168" w:rsidRDefault="00000000" w:rsidP="00384217">
            <w:pPr>
              <w:widowControl/>
              <w:jc w:val="right"/>
              <w:rPr>
                <w:rFonts w:ascii="宋体" w:eastAsia="宋体" w:hAnsi="宋体" w:cs="宋体" w:hint="eastAsia"/>
                <w:b/>
                <w:bCs/>
                <w:color w:val="000000"/>
                <w:kern w:val="0"/>
                <w:sz w:val="20"/>
                <w:szCs w:val="20"/>
              </w:rPr>
            </w:pPr>
            <w:r>
              <w:rPr>
                <w:rFonts w:ascii="宋体" w:eastAsia="宋体" w:hAnsi="宋体" w:hint="eastAsia"/>
                <w:b/>
                <w:bCs/>
                <w:color w:val="000000"/>
                <w:sz w:val="20"/>
                <w:szCs w:val="20"/>
              </w:rPr>
              <w:t>366.35</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DA2B1C1"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476.96</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58A2B2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587.57</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60A6628A"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698.18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A1F2D22"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808.79</w:t>
            </w:r>
          </w:p>
        </w:tc>
      </w:tr>
    </w:tbl>
    <w:p w14:paraId="091DB017" w14:textId="77777777" w:rsidR="00711168" w:rsidRDefault="00711168">
      <w:pPr>
        <w:ind w:firstLineChars="200" w:firstLine="482"/>
        <w:jc w:val="center"/>
        <w:rPr>
          <w:rFonts w:ascii="宋体" w:eastAsia="宋体" w:hAnsi="宋体" w:hint="eastAsia"/>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0"/>
        <w:gridCol w:w="1111"/>
        <w:gridCol w:w="1109"/>
        <w:gridCol w:w="1108"/>
        <w:gridCol w:w="1108"/>
        <w:gridCol w:w="1104"/>
      </w:tblGrid>
      <w:tr w:rsidR="00711168" w14:paraId="186B99E1" w14:textId="77777777">
        <w:trPr>
          <w:trHeight w:val="113"/>
          <w:tblHeader/>
          <w:jc w:val="center"/>
        </w:trPr>
        <w:tc>
          <w:tcPr>
            <w:tcW w:w="1659" w:type="pct"/>
            <w:tcBorders>
              <w:top w:val="single" w:sz="4" w:space="0" w:color="auto"/>
              <w:left w:val="single" w:sz="4" w:space="0" w:color="auto"/>
              <w:bottom w:val="single" w:sz="4" w:space="0" w:color="auto"/>
              <w:right w:val="single" w:sz="4" w:space="0" w:color="auto"/>
            </w:tcBorders>
            <w:shd w:val="clear" w:color="auto" w:fill="D0CECE"/>
            <w:vAlign w:val="center"/>
          </w:tcPr>
          <w:p w14:paraId="52F91BAD"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年度</w:t>
            </w:r>
          </w:p>
        </w:tc>
        <w:tc>
          <w:tcPr>
            <w:tcW w:w="670" w:type="pct"/>
            <w:tcBorders>
              <w:top w:val="single" w:sz="4" w:space="0" w:color="auto"/>
              <w:left w:val="single" w:sz="4" w:space="0" w:color="auto"/>
              <w:bottom w:val="single" w:sz="4" w:space="0" w:color="auto"/>
              <w:right w:val="single" w:sz="4" w:space="0" w:color="auto"/>
            </w:tcBorders>
            <w:shd w:val="clear" w:color="auto" w:fill="D0CECE"/>
          </w:tcPr>
          <w:p w14:paraId="39A793F7"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2032</w:t>
            </w:r>
          </w:p>
        </w:tc>
        <w:tc>
          <w:tcPr>
            <w:tcW w:w="669" w:type="pct"/>
            <w:tcBorders>
              <w:top w:val="single" w:sz="4" w:space="0" w:color="auto"/>
              <w:left w:val="single" w:sz="4" w:space="0" w:color="auto"/>
              <w:bottom w:val="single" w:sz="4" w:space="0" w:color="auto"/>
              <w:right w:val="single" w:sz="4" w:space="0" w:color="auto"/>
            </w:tcBorders>
            <w:shd w:val="clear" w:color="auto" w:fill="D0CECE"/>
          </w:tcPr>
          <w:p w14:paraId="6CE4359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2033</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09E88094"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2034</w:t>
            </w:r>
          </w:p>
        </w:tc>
        <w:tc>
          <w:tcPr>
            <w:tcW w:w="668" w:type="pct"/>
            <w:tcBorders>
              <w:top w:val="single" w:sz="4" w:space="0" w:color="auto"/>
              <w:left w:val="single" w:sz="4" w:space="0" w:color="auto"/>
              <w:bottom w:val="single" w:sz="4" w:space="0" w:color="auto"/>
              <w:right w:val="single" w:sz="4" w:space="0" w:color="auto"/>
            </w:tcBorders>
            <w:shd w:val="clear" w:color="auto" w:fill="D0CECE"/>
          </w:tcPr>
          <w:p w14:paraId="37997386"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2035</w:t>
            </w:r>
          </w:p>
        </w:tc>
        <w:tc>
          <w:tcPr>
            <w:tcW w:w="666" w:type="pct"/>
            <w:tcBorders>
              <w:top w:val="single" w:sz="4" w:space="0" w:color="auto"/>
              <w:left w:val="single" w:sz="4" w:space="0" w:color="auto"/>
              <w:bottom w:val="single" w:sz="4" w:space="0" w:color="auto"/>
              <w:right w:val="single" w:sz="4" w:space="0" w:color="auto"/>
            </w:tcBorders>
            <w:shd w:val="clear" w:color="auto" w:fill="D0CECE"/>
          </w:tcPr>
          <w:p w14:paraId="14F1B9A5" w14:textId="77777777" w:rsidR="00711168" w:rsidRDefault="00000000" w:rsidP="00384217">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合计</w:t>
            </w:r>
          </w:p>
        </w:tc>
      </w:tr>
      <w:tr w:rsidR="00711168" w14:paraId="040C3B31"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2FB0349"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2B9EA5A"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16048A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5CFECD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4BE849F"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BF2935D"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3993C8B0"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447898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自筹资金流入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7752D1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54F5B5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06F005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D6D52F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6139DA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40,016.12</w:t>
            </w:r>
          </w:p>
        </w:tc>
      </w:tr>
      <w:tr w:rsidR="00711168" w14:paraId="418021C6"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586EA8A"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本期债券资金流入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53E0B1D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6E132266"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F1BA41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2728B61"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F59C24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1,000.00</w:t>
            </w:r>
          </w:p>
        </w:tc>
      </w:tr>
      <w:tr w:rsidR="00711168" w14:paraId="5AB68900"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B9C70EF"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BA5700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4C7389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29D2214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D52FA93"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174.15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7363E78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1,935.00</w:t>
            </w:r>
          </w:p>
        </w:tc>
      </w:tr>
      <w:tr w:rsidR="00711168" w14:paraId="24FAAA40"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7B2A62F"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现金流入总额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0B9E231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CB587F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B2E01A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F02EF63"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174.15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EA682F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42,951.12</w:t>
            </w:r>
          </w:p>
        </w:tc>
      </w:tr>
      <w:tr w:rsidR="00711168" w14:paraId="3F7B8385"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3F622A66"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4015A08"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2E7A99E"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C62DB86"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78CAEAB"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6B15D439"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6291C38A"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0071660E"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建设期资金流出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964C74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4A3ED93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6820358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6B2B86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15986B7"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41,005.12</w:t>
            </w:r>
          </w:p>
        </w:tc>
      </w:tr>
      <w:tr w:rsidR="00711168" w14:paraId="30286649"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0D0773A8"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运营期现金流出</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71ECAFE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024E96B"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31B5FD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0C38E798"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43.54</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7E196AF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483.77</w:t>
            </w:r>
          </w:p>
        </w:tc>
      </w:tr>
      <w:tr w:rsidR="00711168" w14:paraId="3C1ABF5E"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18E8C3FB"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债券还本付息</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34B33645"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5A35D6D9"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E801E3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20.00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74152170"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1,010.00</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69B0BB9F"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1,200.00</w:t>
            </w:r>
          </w:p>
        </w:tc>
      </w:tr>
      <w:tr w:rsidR="00711168" w14:paraId="01DBF85D"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92C559C" w14:textId="77777777" w:rsidR="00711168" w:rsidRDefault="00000000" w:rsidP="00384217">
            <w:pPr>
              <w:widowControl/>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债券发行费用</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64DD210E"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1249F8B2"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3AD679A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1054C2A"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color w:val="000000"/>
                <w:sz w:val="20"/>
                <w:szCs w:val="20"/>
              </w:rPr>
              <w:t>-</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5347BAF4" w14:textId="77777777" w:rsidR="00711168" w:rsidRDefault="00000000" w:rsidP="00384217">
            <w:pPr>
              <w:widowControl/>
              <w:jc w:val="right"/>
              <w:rPr>
                <w:rFonts w:ascii="宋体" w:eastAsia="宋体" w:hAnsi="宋体" w:hint="eastAsia"/>
                <w:color w:val="000000"/>
                <w:sz w:val="20"/>
                <w:szCs w:val="20"/>
              </w:rPr>
            </w:pPr>
            <w:r>
              <w:rPr>
                <w:rFonts w:ascii="宋体" w:eastAsia="宋体" w:hAnsi="宋体" w:hint="eastAsia"/>
                <w:b/>
                <w:bCs/>
                <w:color w:val="000000"/>
                <w:sz w:val="20"/>
                <w:szCs w:val="20"/>
              </w:rPr>
              <w:t>1.00</w:t>
            </w:r>
          </w:p>
        </w:tc>
      </w:tr>
      <w:tr w:rsidR="00711168" w14:paraId="2D8ACF61"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6ED3B377"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现金流出总额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4A98D87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64B51DED"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349FEFE"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63.54</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8C80D59"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1,053.54</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DB4D63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42,689.89</w:t>
            </w:r>
          </w:p>
        </w:tc>
      </w:tr>
      <w:tr w:rsidR="00711168" w14:paraId="420B6E3F"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41427615"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现金净流量</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2DB8E62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9628744"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3EC0369"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04BA677" w14:textId="77777777" w:rsidR="00711168" w:rsidRDefault="00711168" w:rsidP="00384217">
            <w:pPr>
              <w:widowControl/>
              <w:jc w:val="right"/>
              <w:rPr>
                <w:rFonts w:ascii="宋体" w:eastAsia="宋体" w:hAnsi="宋体" w:cs="宋体" w:hint="eastAsia"/>
                <w:b/>
                <w:bCs/>
                <w:color w:val="000000"/>
                <w:kern w:val="0"/>
                <w:sz w:val="20"/>
                <w:szCs w:val="20"/>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13DFC79" w14:textId="77777777" w:rsidR="00711168" w:rsidRDefault="00711168" w:rsidP="00384217">
            <w:pPr>
              <w:widowControl/>
              <w:jc w:val="right"/>
              <w:rPr>
                <w:rFonts w:ascii="宋体" w:eastAsia="宋体" w:hAnsi="宋体" w:cs="宋体" w:hint="eastAsia"/>
                <w:b/>
                <w:bCs/>
                <w:color w:val="000000"/>
                <w:kern w:val="0"/>
                <w:sz w:val="20"/>
                <w:szCs w:val="20"/>
              </w:rPr>
            </w:pPr>
          </w:p>
        </w:tc>
      </w:tr>
      <w:tr w:rsidR="00711168" w14:paraId="2F06EB0C"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4B913AE2"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当年项目现金净流入</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D8CC6C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CB339A8"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42B7A8B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110.61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ACF4CCB"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-879.39</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1DC1CDF5"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r w:rsidR="00711168" w14:paraId="66AF54EE" w14:textId="77777777">
        <w:trPr>
          <w:trHeight w:val="113"/>
          <w:jc w:val="center"/>
        </w:trPr>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37740A4B" w14:textId="77777777" w:rsidR="00711168" w:rsidRDefault="00000000" w:rsidP="00384217">
            <w:pPr>
              <w:widowControl/>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期末项目累计现金结存额</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79BBBE67"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919.40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3284697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1,030.01</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1CCF7B76"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1,140.62</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14:paraId="5EC0274C"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261.23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0CB068C0" w14:textId="77777777" w:rsidR="00711168" w:rsidRDefault="00000000" w:rsidP="00384217">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w:t>
            </w:r>
          </w:p>
        </w:tc>
      </w:tr>
    </w:tbl>
    <w:p w14:paraId="6F5A1DBA" w14:textId="77777777" w:rsidR="00711168" w:rsidRDefault="00711168">
      <w:pPr>
        <w:ind w:firstLineChars="200" w:firstLine="360"/>
        <w:jc w:val="right"/>
        <w:rPr>
          <w:rFonts w:ascii="宋体" w:eastAsia="宋体" w:hAnsi="宋体" w:hint="eastAsia"/>
          <w:sz w:val="18"/>
          <w:szCs w:val="18"/>
        </w:rPr>
      </w:pPr>
    </w:p>
    <w:p w14:paraId="6F335EA8"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基于以上投资计划、资金筹措安排，我们未发现债券存续期内所需建设资金存在缺口的情况，且本项目债券存续期内各年期末累计现金结存额均为正值，项目收益在满足专项债券还本付息的前提下，仍有资金结余，显示项目具备偿债能力和可持续性。</w:t>
      </w:r>
    </w:p>
    <w:p w14:paraId="20C33710" w14:textId="77777777" w:rsidR="00711168" w:rsidRDefault="00000000">
      <w:pPr>
        <w:spacing w:line="360" w:lineRule="auto"/>
        <w:ind w:firstLineChars="200" w:firstLine="482"/>
        <w:outlineLvl w:val="2"/>
        <w:rPr>
          <w:rFonts w:ascii="宋体" w:eastAsia="宋体" w:hAnsi="宋体" w:hint="eastAsia"/>
          <w:b/>
          <w:sz w:val="24"/>
          <w:szCs w:val="24"/>
        </w:rPr>
      </w:pPr>
      <w:bookmarkStart w:id="21" w:name="_Toc124517204"/>
      <w:bookmarkStart w:id="22" w:name="_Toc144992467"/>
      <w:r>
        <w:rPr>
          <w:rFonts w:ascii="宋体" w:eastAsia="宋体" w:hAnsi="宋体" w:hint="eastAsia"/>
          <w:b/>
          <w:sz w:val="24"/>
          <w:szCs w:val="24"/>
        </w:rPr>
        <w:t>1.4小结</w:t>
      </w:r>
      <w:bookmarkEnd w:id="21"/>
      <w:bookmarkEnd w:id="22"/>
    </w:p>
    <w:p w14:paraId="7C24272B"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综上，在本期专项债券存续期内，我们未注意到本项目资金出现不能满足还</w:t>
      </w:r>
      <w:r>
        <w:rPr>
          <w:rFonts w:ascii="宋体" w:eastAsia="宋体" w:hAnsi="宋体"/>
          <w:sz w:val="24"/>
          <w:szCs w:val="24"/>
        </w:rPr>
        <w:t>本付息要求</w:t>
      </w:r>
      <w:r>
        <w:rPr>
          <w:rFonts w:ascii="宋体" w:eastAsia="宋体" w:hAnsi="宋体" w:hint="eastAsia"/>
          <w:sz w:val="24"/>
          <w:szCs w:val="24"/>
        </w:rPr>
        <w:t>的情况。</w:t>
      </w:r>
    </w:p>
    <w:p w14:paraId="11FF8BF8" w14:textId="77777777" w:rsidR="00711168" w:rsidRDefault="00000000">
      <w:pPr>
        <w:spacing w:line="360" w:lineRule="auto"/>
        <w:ind w:firstLineChars="200" w:firstLine="482"/>
        <w:outlineLvl w:val="1"/>
        <w:rPr>
          <w:rFonts w:ascii="宋体" w:eastAsia="宋体" w:hAnsi="宋体" w:hint="eastAsia"/>
          <w:b/>
          <w:sz w:val="24"/>
          <w:szCs w:val="24"/>
        </w:rPr>
      </w:pPr>
      <w:bookmarkStart w:id="23" w:name="_Toc144992468"/>
      <w:bookmarkStart w:id="24" w:name="_Toc124517205"/>
      <w:r>
        <w:rPr>
          <w:rFonts w:ascii="宋体" w:eastAsia="宋体" w:hAnsi="宋体" w:hint="eastAsia"/>
          <w:b/>
          <w:sz w:val="24"/>
          <w:szCs w:val="24"/>
        </w:rPr>
        <w:t>2.资金稳定性</w:t>
      </w:r>
      <w:bookmarkEnd w:id="23"/>
      <w:bookmarkEnd w:id="24"/>
    </w:p>
    <w:p w14:paraId="13A95993"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海口江东新区离岸创新创业区（琼山大道至海文高速区域）配套基础设施项目、新琼棚改片区琼山大道1.7公里路扩建段（白驹大道至天鹅湾小区段）项目、云美大道南延线、空保一横路等两条路项目、临空经济区基础设施配套建设项目二期工程、美兰机场二期周边路网工程、兰香园安置社区配套路网项目专项债券还本付息均以土地出让净收益为基础。</w:t>
      </w:r>
    </w:p>
    <w:p w14:paraId="62DE23E2" w14:textId="77777777" w:rsidR="00711168" w:rsidRDefault="00000000">
      <w:pPr>
        <w:spacing w:line="360" w:lineRule="auto"/>
        <w:ind w:firstLineChars="200" w:firstLine="482"/>
        <w:jc w:val="center"/>
        <w:rPr>
          <w:rFonts w:ascii="宋体" w:eastAsia="宋体" w:hAnsi="宋体" w:hint="eastAsia"/>
          <w:b/>
          <w:sz w:val="24"/>
          <w:szCs w:val="24"/>
        </w:rPr>
      </w:pPr>
      <w:r>
        <w:rPr>
          <w:rFonts w:ascii="宋体" w:eastAsia="宋体" w:hAnsi="宋体" w:hint="eastAsia"/>
          <w:b/>
          <w:sz w:val="24"/>
          <w:szCs w:val="24"/>
        </w:rPr>
        <w:lastRenderedPageBreak/>
        <w:t>表7-1海口江东新区离岸创新创业区（琼山大道至海文高速区域）配套基础设施项目土地出让收入预测表</w:t>
      </w:r>
    </w:p>
    <w:p w14:paraId="7F1379E0" w14:textId="77777777" w:rsidR="00711168" w:rsidRDefault="00000000">
      <w:pPr>
        <w:ind w:rightChars="40" w:right="84" w:firstLineChars="200" w:firstLine="400"/>
        <w:jc w:val="right"/>
        <w:rPr>
          <w:rFonts w:ascii="宋体" w:eastAsia="宋体" w:hAnsi="宋体" w:hint="eastAsia"/>
          <w:sz w:val="20"/>
          <w:szCs w:val="20"/>
        </w:rPr>
      </w:pPr>
      <w:r>
        <w:rPr>
          <w:rFonts w:ascii="宋体" w:eastAsia="宋体" w:hAnsi="宋体"/>
          <w:sz w:val="20"/>
          <w:szCs w:val="20"/>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36"/>
        <w:gridCol w:w="943"/>
        <w:gridCol w:w="943"/>
        <w:gridCol w:w="947"/>
        <w:gridCol w:w="945"/>
        <w:gridCol w:w="938"/>
        <w:gridCol w:w="938"/>
      </w:tblGrid>
      <w:tr w:rsidR="00711168" w14:paraId="64A2F079" w14:textId="77777777">
        <w:trPr>
          <w:trHeight w:val="20"/>
          <w:tblHeader/>
          <w:jc w:val="center"/>
        </w:trPr>
        <w:tc>
          <w:tcPr>
            <w:tcW w:w="1589" w:type="pct"/>
            <w:shd w:val="clear" w:color="auto" w:fill="D0CECE"/>
            <w:vAlign w:val="center"/>
          </w:tcPr>
          <w:p w14:paraId="29379258"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569" w:type="pct"/>
            <w:shd w:val="clear" w:color="auto" w:fill="D0CECE"/>
          </w:tcPr>
          <w:p w14:paraId="53F5F922"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2026</w:t>
            </w:r>
          </w:p>
        </w:tc>
        <w:tc>
          <w:tcPr>
            <w:tcW w:w="569" w:type="pct"/>
            <w:shd w:val="clear" w:color="auto" w:fill="D0CECE"/>
            <w:vAlign w:val="center"/>
          </w:tcPr>
          <w:p w14:paraId="1E636BEA"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2027</w:t>
            </w:r>
          </w:p>
        </w:tc>
        <w:tc>
          <w:tcPr>
            <w:tcW w:w="571" w:type="pct"/>
            <w:shd w:val="clear" w:color="auto" w:fill="D0CECE"/>
            <w:vAlign w:val="center"/>
          </w:tcPr>
          <w:p w14:paraId="672FAC53"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2028</w:t>
            </w:r>
          </w:p>
        </w:tc>
        <w:tc>
          <w:tcPr>
            <w:tcW w:w="570" w:type="pct"/>
            <w:shd w:val="clear" w:color="auto" w:fill="D0CECE"/>
            <w:vAlign w:val="center"/>
          </w:tcPr>
          <w:p w14:paraId="2AF2CE76"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w:t>
            </w:r>
            <w:r>
              <w:rPr>
                <w:rFonts w:ascii="宋体" w:eastAsia="宋体" w:hAnsi="宋体" w:cs="等线 Light"/>
                <w:b/>
                <w:kern w:val="0"/>
                <w:sz w:val="20"/>
                <w:szCs w:val="20"/>
              </w:rPr>
              <w:t>029</w:t>
            </w:r>
          </w:p>
        </w:tc>
        <w:tc>
          <w:tcPr>
            <w:tcW w:w="566" w:type="pct"/>
            <w:shd w:val="clear" w:color="auto" w:fill="D0CECE"/>
          </w:tcPr>
          <w:p w14:paraId="3FE74455"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w:t>
            </w:r>
            <w:r>
              <w:rPr>
                <w:rFonts w:ascii="宋体" w:eastAsia="宋体" w:hAnsi="宋体" w:cs="等线 Light"/>
                <w:b/>
                <w:kern w:val="0"/>
                <w:sz w:val="20"/>
                <w:szCs w:val="20"/>
              </w:rPr>
              <w:t>030</w:t>
            </w:r>
          </w:p>
        </w:tc>
        <w:tc>
          <w:tcPr>
            <w:tcW w:w="566" w:type="pct"/>
            <w:shd w:val="clear" w:color="auto" w:fill="D0CECE"/>
            <w:vAlign w:val="center"/>
          </w:tcPr>
          <w:p w14:paraId="263544F3"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31</w:t>
            </w:r>
          </w:p>
        </w:tc>
      </w:tr>
      <w:tr w:rsidR="00711168" w14:paraId="768E3EA6" w14:textId="77777777">
        <w:trPr>
          <w:trHeight w:val="20"/>
          <w:jc w:val="center"/>
        </w:trPr>
        <w:tc>
          <w:tcPr>
            <w:tcW w:w="1589" w:type="pct"/>
            <w:shd w:val="clear" w:color="000000" w:fill="FFFFFF"/>
            <w:vAlign w:val="center"/>
          </w:tcPr>
          <w:p w14:paraId="59F035C3"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569" w:type="pct"/>
            <w:shd w:val="clear" w:color="000000" w:fill="FFFFFF"/>
            <w:vAlign w:val="center"/>
          </w:tcPr>
          <w:p w14:paraId="6F4B5194"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550.05</w:t>
            </w:r>
          </w:p>
        </w:tc>
        <w:tc>
          <w:tcPr>
            <w:tcW w:w="569" w:type="pct"/>
            <w:shd w:val="clear" w:color="000000" w:fill="FFFFFF"/>
            <w:vAlign w:val="center"/>
          </w:tcPr>
          <w:p w14:paraId="37858F81"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260.55</w:t>
            </w:r>
          </w:p>
        </w:tc>
        <w:tc>
          <w:tcPr>
            <w:tcW w:w="571" w:type="pct"/>
            <w:shd w:val="clear" w:color="000000" w:fill="FFFFFF"/>
            <w:vAlign w:val="center"/>
          </w:tcPr>
          <w:p w14:paraId="19DF21B4"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260.55</w:t>
            </w:r>
          </w:p>
        </w:tc>
        <w:tc>
          <w:tcPr>
            <w:tcW w:w="570" w:type="pct"/>
            <w:shd w:val="clear" w:color="000000" w:fill="FFFFFF"/>
            <w:vAlign w:val="center"/>
          </w:tcPr>
          <w:p w14:paraId="201CC811"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260.55</w:t>
            </w:r>
          </w:p>
        </w:tc>
        <w:tc>
          <w:tcPr>
            <w:tcW w:w="566" w:type="pct"/>
            <w:shd w:val="clear" w:color="000000" w:fill="FFFFFF"/>
            <w:vAlign w:val="center"/>
          </w:tcPr>
          <w:p w14:paraId="0B33E735"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260.55</w:t>
            </w:r>
          </w:p>
        </w:tc>
        <w:tc>
          <w:tcPr>
            <w:tcW w:w="566" w:type="pct"/>
            <w:shd w:val="clear" w:color="000000" w:fill="FFFFFF"/>
            <w:vAlign w:val="center"/>
          </w:tcPr>
          <w:p w14:paraId="6139841D"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260.55</w:t>
            </w:r>
          </w:p>
        </w:tc>
      </w:tr>
      <w:tr w:rsidR="00711168" w14:paraId="7CA0E8C6" w14:textId="77777777">
        <w:trPr>
          <w:trHeight w:val="20"/>
          <w:jc w:val="center"/>
        </w:trPr>
        <w:tc>
          <w:tcPr>
            <w:tcW w:w="1589" w:type="pct"/>
            <w:shd w:val="clear" w:color="000000" w:fill="FFFFFF"/>
            <w:vAlign w:val="center"/>
          </w:tcPr>
          <w:p w14:paraId="4A0658A5"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569" w:type="pct"/>
            <w:shd w:val="clear" w:color="000000" w:fill="FFFFFF"/>
            <w:vAlign w:val="center"/>
          </w:tcPr>
          <w:p w14:paraId="708392F9"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550.05</w:t>
            </w:r>
          </w:p>
        </w:tc>
        <w:tc>
          <w:tcPr>
            <w:tcW w:w="569" w:type="pct"/>
            <w:shd w:val="clear" w:color="000000" w:fill="FFFFFF"/>
            <w:vAlign w:val="center"/>
          </w:tcPr>
          <w:p w14:paraId="02AA3CEB"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260.55</w:t>
            </w:r>
          </w:p>
        </w:tc>
        <w:tc>
          <w:tcPr>
            <w:tcW w:w="571" w:type="pct"/>
            <w:shd w:val="clear" w:color="000000" w:fill="FFFFFF"/>
            <w:vAlign w:val="center"/>
          </w:tcPr>
          <w:p w14:paraId="57EFAA8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260.55</w:t>
            </w:r>
          </w:p>
        </w:tc>
        <w:tc>
          <w:tcPr>
            <w:tcW w:w="570" w:type="pct"/>
            <w:shd w:val="clear" w:color="000000" w:fill="FFFFFF"/>
            <w:vAlign w:val="center"/>
          </w:tcPr>
          <w:p w14:paraId="206F09B8"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260.55</w:t>
            </w:r>
          </w:p>
        </w:tc>
        <w:tc>
          <w:tcPr>
            <w:tcW w:w="566" w:type="pct"/>
            <w:shd w:val="clear" w:color="000000" w:fill="FFFFFF"/>
            <w:vAlign w:val="center"/>
          </w:tcPr>
          <w:p w14:paraId="5ED4932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260.55</w:t>
            </w:r>
          </w:p>
        </w:tc>
        <w:tc>
          <w:tcPr>
            <w:tcW w:w="566" w:type="pct"/>
            <w:shd w:val="clear" w:color="000000" w:fill="FFFFFF"/>
            <w:vAlign w:val="center"/>
          </w:tcPr>
          <w:p w14:paraId="1C1F6CE2"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260.55</w:t>
            </w:r>
          </w:p>
        </w:tc>
      </w:tr>
      <w:tr w:rsidR="00711168" w14:paraId="6B2FD778" w14:textId="77777777">
        <w:trPr>
          <w:trHeight w:val="20"/>
          <w:jc w:val="center"/>
        </w:trPr>
        <w:tc>
          <w:tcPr>
            <w:tcW w:w="1589" w:type="pct"/>
            <w:shd w:val="clear" w:color="000000" w:fill="FFFFFF"/>
            <w:vAlign w:val="center"/>
          </w:tcPr>
          <w:p w14:paraId="440EE97E"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569" w:type="pct"/>
            <w:shd w:val="clear" w:color="000000" w:fill="FFFFFF"/>
            <w:vAlign w:val="center"/>
          </w:tcPr>
          <w:p w14:paraId="0B206077"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137.51</w:t>
            </w:r>
          </w:p>
        </w:tc>
        <w:tc>
          <w:tcPr>
            <w:tcW w:w="569" w:type="pct"/>
            <w:shd w:val="clear" w:color="000000" w:fill="FFFFFF"/>
            <w:vAlign w:val="center"/>
          </w:tcPr>
          <w:p w14:paraId="742178F6"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65.14</w:t>
            </w:r>
          </w:p>
        </w:tc>
        <w:tc>
          <w:tcPr>
            <w:tcW w:w="571" w:type="pct"/>
            <w:shd w:val="clear" w:color="000000" w:fill="FFFFFF"/>
            <w:vAlign w:val="center"/>
          </w:tcPr>
          <w:p w14:paraId="432A7D5D"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65.14</w:t>
            </w:r>
          </w:p>
        </w:tc>
        <w:tc>
          <w:tcPr>
            <w:tcW w:w="570" w:type="pct"/>
            <w:shd w:val="clear" w:color="000000" w:fill="FFFFFF"/>
            <w:vAlign w:val="center"/>
          </w:tcPr>
          <w:p w14:paraId="50182656"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65.14</w:t>
            </w:r>
          </w:p>
        </w:tc>
        <w:tc>
          <w:tcPr>
            <w:tcW w:w="566" w:type="pct"/>
            <w:shd w:val="clear" w:color="000000" w:fill="FFFFFF"/>
            <w:vAlign w:val="center"/>
          </w:tcPr>
          <w:p w14:paraId="49838B02"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65.14</w:t>
            </w:r>
          </w:p>
        </w:tc>
        <w:tc>
          <w:tcPr>
            <w:tcW w:w="566" w:type="pct"/>
            <w:shd w:val="clear" w:color="000000" w:fill="FFFFFF"/>
            <w:vAlign w:val="center"/>
          </w:tcPr>
          <w:p w14:paraId="5678966E"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65.14</w:t>
            </w:r>
          </w:p>
        </w:tc>
      </w:tr>
      <w:tr w:rsidR="00711168" w14:paraId="59375B56" w14:textId="77777777">
        <w:trPr>
          <w:trHeight w:val="20"/>
          <w:jc w:val="center"/>
        </w:trPr>
        <w:tc>
          <w:tcPr>
            <w:tcW w:w="1589" w:type="pct"/>
            <w:shd w:val="clear" w:color="000000" w:fill="FFFFFF"/>
            <w:vAlign w:val="center"/>
          </w:tcPr>
          <w:p w14:paraId="256A0ACF"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569" w:type="pct"/>
            <w:shd w:val="clear" w:color="000000" w:fill="FFFFFF"/>
            <w:vAlign w:val="center"/>
          </w:tcPr>
          <w:p w14:paraId="702D768C"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412.54</w:t>
            </w:r>
          </w:p>
        </w:tc>
        <w:tc>
          <w:tcPr>
            <w:tcW w:w="569" w:type="pct"/>
            <w:shd w:val="clear" w:color="000000" w:fill="FFFFFF"/>
            <w:vAlign w:val="center"/>
          </w:tcPr>
          <w:p w14:paraId="1B29C06A"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195.41</w:t>
            </w:r>
          </w:p>
        </w:tc>
        <w:tc>
          <w:tcPr>
            <w:tcW w:w="571" w:type="pct"/>
            <w:shd w:val="clear" w:color="000000" w:fill="FFFFFF"/>
            <w:vAlign w:val="center"/>
          </w:tcPr>
          <w:p w14:paraId="2BC7572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195.41</w:t>
            </w:r>
          </w:p>
        </w:tc>
        <w:tc>
          <w:tcPr>
            <w:tcW w:w="570" w:type="pct"/>
            <w:shd w:val="clear" w:color="000000" w:fill="FFFFFF"/>
            <w:vAlign w:val="center"/>
          </w:tcPr>
          <w:p w14:paraId="19687427"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195.41</w:t>
            </w:r>
          </w:p>
        </w:tc>
        <w:tc>
          <w:tcPr>
            <w:tcW w:w="566" w:type="pct"/>
            <w:shd w:val="clear" w:color="000000" w:fill="FFFFFF"/>
            <w:vAlign w:val="center"/>
          </w:tcPr>
          <w:p w14:paraId="573CB9FC"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195.41</w:t>
            </w:r>
          </w:p>
        </w:tc>
        <w:tc>
          <w:tcPr>
            <w:tcW w:w="566" w:type="pct"/>
            <w:shd w:val="clear" w:color="000000" w:fill="FFFFFF"/>
            <w:vAlign w:val="center"/>
          </w:tcPr>
          <w:p w14:paraId="4FB7CCC4"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195.41</w:t>
            </w:r>
          </w:p>
        </w:tc>
      </w:tr>
    </w:tbl>
    <w:p w14:paraId="3BB7CDCE" w14:textId="77777777" w:rsidR="00711168" w:rsidRDefault="00711168" w:rsidP="00CF3224">
      <w:pPr>
        <w:rPr>
          <w:rFonts w:ascii="宋体" w:eastAsia="宋体" w:hAnsi="宋体" w:hint="eastAsia"/>
          <w:sz w:val="24"/>
          <w:szCs w:val="24"/>
          <w:lang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064"/>
        <w:gridCol w:w="1064"/>
        <w:gridCol w:w="1064"/>
        <w:gridCol w:w="1064"/>
        <w:gridCol w:w="1064"/>
      </w:tblGrid>
      <w:tr w:rsidR="00711168" w14:paraId="2138FF4E" w14:textId="77777777">
        <w:trPr>
          <w:trHeight w:val="20"/>
          <w:tblHeader/>
          <w:jc w:val="center"/>
        </w:trPr>
        <w:tc>
          <w:tcPr>
            <w:tcW w:w="1791" w:type="pct"/>
            <w:shd w:val="clear" w:color="auto" w:fill="D0CECE"/>
            <w:vAlign w:val="center"/>
          </w:tcPr>
          <w:p w14:paraId="155F3054"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641" w:type="pct"/>
            <w:shd w:val="clear" w:color="auto" w:fill="D0CECE"/>
            <w:vAlign w:val="center"/>
          </w:tcPr>
          <w:p w14:paraId="7FCDCDD8"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32</w:t>
            </w:r>
          </w:p>
        </w:tc>
        <w:tc>
          <w:tcPr>
            <w:tcW w:w="642" w:type="pct"/>
            <w:shd w:val="clear" w:color="auto" w:fill="D0CECE"/>
            <w:vAlign w:val="center"/>
          </w:tcPr>
          <w:p w14:paraId="155ED4AD"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33</w:t>
            </w:r>
          </w:p>
        </w:tc>
        <w:tc>
          <w:tcPr>
            <w:tcW w:w="642" w:type="pct"/>
            <w:shd w:val="clear" w:color="auto" w:fill="D0CECE"/>
            <w:vAlign w:val="center"/>
          </w:tcPr>
          <w:p w14:paraId="7211B867"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w:t>
            </w:r>
            <w:r>
              <w:rPr>
                <w:rFonts w:ascii="宋体" w:eastAsia="宋体" w:hAnsi="宋体" w:cs="等线 Light"/>
                <w:b/>
                <w:kern w:val="0"/>
                <w:sz w:val="20"/>
                <w:szCs w:val="20"/>
              </w:rPr>
              <w:t>34</w:t>
            </w:r>
          </w:p>
        </w:tc>
        <w:tc>
          <w:tcPr>
            <w:tcW w:w="642" w:type="pct"/>
            <w:shd w:val="clear" w:color="auto" w:fill="D0CECE"/>
            <w:vAlign w:val="center"/>
          </w:tcPr>
          <w:p w14:paraId="2CDC332B"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2035</w:t>
            </w:r>
          </w:p>
        </w:tc>
        <w:tc>
          <w:tcPr>
            <w:tcW w:w="642" w:type="pct"/>
            <w:shd w:val="clear" w:color="auto" w:fill="D0CECE"/>
          </w:tcPr>
          <w:p w14:paraId="16A3B3E4"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合计</w:t>
            </w:r>
          </w:p>
        </w:tc>
      </w:tr>
      <w:tr w:rsidR="00711168" w14:paraId="24D76146" w14:textId="77777777">
        <w:trPr>
          <w:trHeight w:val="20"/>
          <w:jc w:val="center"/>
        </w:trPr>
        <w:tc>
          <w:tcPr>
            <w:tcW w:w="1791" w:type="pct"/>
            <w:shd w:val="clear" w:color="000000" w:fill="FFFFFF"/>
            <w:vAlign w:val="center"/>
          </w:tcPr>
          <w:p w14:paraId="22A72622"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641" w:type="pct"/>
            <w:shd w:val="clear" w:color="000000" w:fill="FFFFFF"/>
            <w:vAlign w:val="center"/>
          </w:tcPr>
          <w:p w14:paraId="016EB52E"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260.55</w:t>
            </w:r>
          </w:p>
        </w:tc>
        <w:tc>
          <w:tcPr>
            <w:tcW w:w="642" w:type="pct"/>
            <w:shd w:val="clear" w:color="000000" w:fill="FFFFFF"/>
            <w:vAlign w:val="center"/>
          </w:tcPr>
          <w:p w14:paraId="0F295C7D"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260.55</w:t>
            </w:r>
          </w:p>
        </w:tc>
        <w:tc>
          <w:tcPr>
            <w:tcW w:w="642" w:type="pct"/>
            <w:shd w:val="clear" w:color="000000" w:fill="FFFFFF"/>
            <w:vAlign w:val="center"/>
          </w:tcPr>
          <w:p w14:paraId="40CDD26C"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260.55</w:t>
            </w:r>
          </w:p>
        </w:tc>
        <w:tc>
          <w:tcPr>
            <w:tcW w:w="642" w:type="pct"/>
            <w:shd w:val="clear" w:color="000000" w:fill="FFFFFF"/>
            <w:vAlign w:val="center"/>
          </w:tcPr>
          <w:p w14:paraId="330E4241"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260.55</w:t>
            </w:r>
          </w:p>
        </w:tc>
        <w:tc>
          <w:tcPr>
            <w:tcW w:w="642" w:type="pct"/>
            <w:shd w:val="clear" w:color="000000" w:fill="FFFFFF"/>
            <w:vAlign w:val="center"/>
          </w:tcPr>
          <w:p w14:paraId="45107EA5"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2,895.00</w:t>
            </w:r>
          </w:p>
        </w:tc>
      </w:tr>
      <w:tr w:rsidR="00711168" w14:paraId="190FA67E" w14:textId="77777777">
        <w:trPr>
          <w:trHeight w:val="20"/>
          <w:jc w:val="center"/>
        </w:trPr>
        <w:tc>
          <w:tcPr>
            <w:tcW w:w="1791" w:type="pct"/>
            <w:shd w:val="clear" w:color="000000" w:fill="FFFFFF"/>
            <w:vAlign w:val="center"/>
          </w:tcPr>
          <w:p w14:paraId="75BB9264"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641" w:type="pct"/>
            <w:shd w:val="clear" w:color="000000" w:fill="FFFFFF"/>
            <w:vAlign w:val="center"/>
          </w:tcPr>
          <w:p w14:paraId="37EC0FF9"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260.55</w:t>
            </w:r>
          </w:p>
        </w:tc>
        <w:tc>
          <w:tcPr>
            <w:tcW w:w="642" w:type="pct"/>
            <w:shd w:val="clear" w:color="000000" w:fill="FFFFFF"/>
            <w:vAlign w:val="center"/>
          </w:tcPr>
          <w:p w14:paraId="762D90DB"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260.55</w:t>
            </w:r>
          </w:p>
        </w:tc>
        <w:tc>
          <w:tcPr>
            <w:tcW w:w="642" w:type="pct"/>
            <w:shd w:val="clear" w:color="000000" w:fill="FFFFFF"/>
            <w:vAlign w:val="center"/>
          </w:tcPr>
          <w:p w14:paraId="4D1B13C0"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260.55</w:t>
            </w:r>
          </w:p>
        </w:tc>
        <w:tc>
          <w:tcPr>
            <w:tcW w:w="642" w:type="pct"/>
            <w:shd w:val="clear" w:color="000000" w:fill="FFFFFF"/>
            <w:vAlign w:val="center"/>
          </w:tcPr>
          <w:p w14:paraId="22D17FB3"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260.55</w:t>
            </w:r>
          </w:p>
        </w:tc>
        <w:tc>
          <w:tcPr>
            <w:tcW w:w="642" w:type="pct"/>
            <w:shd w:val="clear" w:color="000000" w:fill="FFFFFF"/>
            <w:vAlign w:val="center"/>
          </w:tcPr>
          <w:p w14:paraId="5A1CAC6D"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2,895.00</w:t>
            </w:r>
          </w:p>
        </w:tc>
      </w:tr>
      <w:tr w:rsidR="00711168" w14:paraId="0C1638AC" w14:textId="77777777">
        <w:trPr>
          <w:trHeight w:val="20"/>
          <w:jc w:val="center"/>
        </w:trPr>
        <w:tc>
          <w:tcPr>
            <w:tcW w:w="1791" w:type="pct"/>
            <w:shd w:val="clear" w:color="000000" w:fill="FFFFFF"/>
            <w:vAlign w:val="center"/>
          </w:tcPr>
          <w:p w14:paraId="087301E6"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641" w:type="pct"/>
            <w:shd w:val="clear" w:color="000000" w:fill="FFFFFF"/>
            <w:vAlign w:val="center"/>
          </w:tcPr>
          <w:p w14:paraId="3F1C8B07"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65.14</w:t>
            </w:r>
          </w:p>
        </w:tc>
        <w:tc>
          <w:tcPr>
            <w:tcW w:w="642" w:type="pct"/>
            <w:shd w:val="clear" w:color="000000" w:fill="FFFFFF"/>
            <w:vAlign w:val="center"/>
          </w:tcPr>
          <w:p w14:paraId="450E6768"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65.14</w:t>
            </w:r>
          </w:p>
        </w:tc>
        <w:tc>
          <w:tcPr>
            <w:tcW w:w="642" w:type="pct"/>
            <w:shd w:val="clear" w:color="000000" w:fill="FFFFFF"/>
            <w:vAlign w:val="center"/>
          </w:tcPr>
          <w:p w14:paraId="54A1CEC8"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65.14</w:t>
            </w:r>
          </w:p>
        </w:tc>
        <w:tc>
          <w:tcPr>
            <w:tcW w:w="642" w:type="pct"/>
            <w:shd w:val="clear" w:color="000000" w:fill="FFFFFF"/>
            <w:vAlign w:val="center"/>
          </w:tcPr>
          <w:p w14:paraId="5E86ABDE"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65.14</w:t>
            </w:r>
          </w:p>
        </w:tc>
        <w:tc>
          <w:tcPr>
            <w:tcW w:w="642" w:type="pct"/>
            <w:shd w:val="clear" w:color="000000" w:fill="FFFFFF"/>
            <w:vAlign w:val="center"/>
          </w:tcPr>
          <w:p w14:paraId="6F7C3BFC"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723.77</w:t>
            </w:r>
          </w:p>
        </w:tc>
      </w:tr>
      <w:tr w:rsidR="00711168" w14:paraId="716B7489" w14:textId="77777777">
        <w:trPr>
          <w:trHeight w:val="20"/>
          <w:jc w:val="center"/>
        </w:trPr>
        <w:tc>
          <w:tcPr>
            <w:tcW w:w="1791" w:type="pct"/>
            <w:shd w:val="clear" w:color="000000" w:fill="FFFFFF"/>
            <w:vAlign w:val="center"/>
          </w:tcPr>
          <w:p w14:paraId="4B88D75B"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641" w:type="pct"/>
            <w:shd w:val="clear" w:color="000000" w:fill="FFFFFF"/>
            <w:vAlign w:val="center"/>
          </w:tcPr>
          <w:p w14:paraId="5BBA92BA"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195.41</w:t>
            </w:r>
          </w:p>
        </w:tc>
        <w:tc>
          <w:tcPr>
            <w:tcW w:w="642" w:type="pct"/>
            <w:shd w:val="clear" w:color="000000" w:fill="FFFFFF"/>
            <w:vAlign w:val="center"/>
          </w:tcPr>
          <w:p w14:paraId="1F9BCD27"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195.41</w:t>
            </w:r>
          </w:p>
        </w:tc>
        <w:tc>
          <w:tcPr>
            <w:tcW w:w="642" w:type="pct"/>
            <w:shd w:val="clear" w:color="000000" w:fill="FFFFFF"/>
            <w:vAlign w:val="center"/>
          </w:tcPr>
          <w:p w14:paraId="371A1401"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195.41</w:t>
            </w:r>
          </w:p>
        </w:tc>
        <w:tc>
          <w:tcPr>
            <w:tcW w:w="642" w:type="pct"/>
            <w:shd w:val="clear" w:color="000000" w:fill="FFFFFF"/>
            <w:vAlign w:val="center"/>
          </w:tcPr>
          <w:p w14:paraId="7E7E4519"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195.41</w:t>
            </w:r>
          </w:p>
        </w:tc>
        <w:tc>
          <w:tcPr>
            <w:tcW w:w="642" w:type="pct"/>
            <w:shd w:val="clear" w:color="000000" w:fill="FFFFFF"/>
            <w:vAlign w:val="center"/>
          </w:tcPr>
          <w:p w14:paraId="4D2DCF03"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2,171.23</w:t>
            </w:r>
          </w:p>
        </w:tc>
      </w:tr>
    </w:tbl>
    <w:p w14:paraId="4262B2CA" w14:textId="77777777" w:rsidR="00711168" w:rsidRDefault="00711168" w:rsidP="00CF3224">
      <w:pPr>
        <w:widowControl/>
        <w:jc w:val="left"/>
        <w:rPr>
          <w:rFonts w:ascii="宋体" w:eastAsia="宋体" w:hAnsi="宋体" w:hint="eastAsia"/>
          <w:sz w:val="18"/>
          <w:szCs w:val="18"/>
        </w:rPr>
      </w:pPr>
    </w:p>
    <w:p w14:paraId="5F71D582" w14:textId="77777777" w:rsidR="00711168" w:rsidRDefault="00000000" w:rsidP="00CF3224">
      <w:pPr>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7-2 </w:t>
      </w:r>
      <w:r>
        <w:rPr>
          <w:rFonts w:ascii="宋体" w:eastAsia="宋体" w:hAnsi="宋体" w:hint="eastAsia"/>
          <w:b/>
          <w:sz w:val="24"/>
          <w:szCs w:val="24"/>
        </w:rPr>
        <w:t>新琼棚改片区琼山大道1.7公里路扩建段（白驹大道至天鹅湾小区段）项目</w:t>
      </w:r>
      <w:r>
        <w:rPr>
          <w:rFonts w:ascii="宋体" w:eastAsia="宋体" w:hAnsi="宋体"/>
          <w:b/>
          <w:sz w:val="24"/>
          <w:szCs w:val="24"/>
        </w:rPr>
        <w:t>土地出让收入预测表</w:t>
      </w:r>
    </w:p>
    <w:p w14:paraId="2D18CC2C" w14:textId="77777777" w:rsidR="00711168" w:rsidRDefault="00000000" w:rsidP="00CF3224">
      <w:pPr>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36"/>
        <w:gridCol w:w="943"/>
        <w:gridCol w:w="943"/>
        <w:gridCol w:w="947"/>
        <w:gridCol w:w="945"/>
        <w:gridCol w:w="938"/>
        <w:gridCol w:w="938"/>
      </w:tblGrid>
      <w:tr w:rsidR="00711168" w14:paraId="12296B7A" w14:textId="77777777">
        <w:trPr>
          <w:trHeight w:val="20"/>
          <w:tblHeader/>
          <w:jc w:val="center"/>
        </w:trPr>
        <w:tc>
          <w:tcPr>
            <w:tcW w:w="1589" w:type="pct"/>
            <w:shd w:val="clear" w:color="auto" w:fill="D0CECE"/>
            <w:vAlign w:val="center"/>
          </w:tcPr>
          <w:p w14:paraId="2B5D75B3"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569" w:type="pct"/>
            <w:shd w:val="clear" w:color="auto" w:fill="D0CECE"/>
          </w:tcPr>
          <w:p w14:paraId="3B7912F8"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2026</w:t>
            </w:r>
          </w:p>
        </w:tc>
        <w:tc>
          <w:tcPr>
            <w:tcW w:w="569" w:type="pct"/>
            <w:shd w:val="clear" w:color="auto" w:fill="D0CECE"/>
            <w:vAlign w:val="center"/>
          </w:tcPr>
          <w:p w14:paraId="2ED97DC0"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2027</w:t>
            </w:r>
          </w:p>
        </w:tc>
        <w:tc>
          <w:tcPr>
            <w:tcW w:w="571" w:type="pct"/>
            <w:shd w:val="clear" w:color="auto" w:fill="D0CECE"/>
            <w:vAlign w:val="center"/>
          </w:tcPr>
          <w:p w14:paraId="68B9F76E"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2028</w:t>
            </w:r>
          </w:p>
        </w:tc>
        <w:tc>
          <w:tcPr>
            <w:tcW w:w="570" w:type="pct"/>
            <w:shd w:val="clear" w:color="auto" w:fill="D0CECE"/>
            <w:vAlign w:val="center"/>
          </w:tcPr>
          <w:p w14:paraId="41561825"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w:t>
            </w:r>
            <w:r>
              <w:rPr>
                <w:rFonts w:ascii="宋体" w:eastAsia="宋体" w:hAnsi="宋体" w:cs="等线 Light"/>
                <w:b/>
                <w:kern w:val="0"/>
                <w:sz w:val="20"/>
                <w:szCs w:val="20"/>
              </w:rPr>
              <w:t>029</w:t>
            </w:r>
          </w:p>
        </w:tc>
        <w:tc>
          <w:tcPr>
            <w:tcW w:w="566" w:type="pct"/>
            <w:shd w:val="clear" w:color="auto" w:fill="D0CECE"/>
          </w:tcPr>
          <w:p w14:paraId="1EE90D79"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w:t>
            </w:r>
            <w:r>
              <w:rPr>
                <w:rFonts w:ascii="宋体" w:eastAsia="宋体" w:hAnsi="宋体" w:cs="等线 Light"/>
                <w:b/>
                <w:kern w:val="0"/>
                <w:sz w:val="20"/>
                <w:szCs w:val="20"/>
              </w:rPr>
              <w:t>030</w:t>
            </w:r>
          </w:p>
        </w:tc>
        <w:tc>
          <w:tcPr>
            <w:tcW w:w="566" w:type="pct"/>
            <w:shd w:val="clear" w:color="auto" w:fill="D0CECE"/>
            <w:vAlign w:val="center"/>
          </w:tcPr>
          <w:p w14:paraId="6DB6A01D"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31</w:t>
            </w:r>
          </w:p>
        </w:tc>
      </w:tr>
      <w:tr w:rsidR="00711168" w14:paraId="7298A2FE" w14:textId="77777777">
        <w:trPr>
          <w:trHeight w:val="20"/>
          <w:jc w:val="center"/>
        </w:trPr>
        <w:tc>
          <w:tcPr>
            <w:tcW w:w="1589" w:type="pct"/>
            <w:shd w:val="clear" w:color="000000" w:fill="FFFFFF"/>
            <w:vAlign w:val="center"/>
          </w:tcPr>
          <w:p w14:paraId="5A0CF35F"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569" w:type="pct"/>
            <w:shd w:val="clear" w:color="000000" w:fill="FFFFFF"/>
            <w:vAlign w:val="center"/>
          </w:tcPr>
          <w:p w14:paraId="3DE16B5D"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766.65</w:t>
            </w:r>
          </w:p>
        </w:tc>
        <w:tc>
          <w:tcPr>
            <w:tcW w:w="569" w:type="pct"/>
            <w:shd w:val="clear" w:color="000000" w:fill="FFFFFF"/>
            <w:vAlign w:val="center"/>
          </w:tcPr>
          <w:p w14:paraId="0BE09F30"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363.15</w:t>
            </w:r>
          </w:p>
        </w:tc>
        <w:tc>
          <w:tcPr>
            <w:tcW w:w="571" w:type="pct"/>
            <w:shd w:val="clear" w:color="000000" w:fill="FFFFFF"/>
            <w:vAlign w:val="center"/>
          </w:tcPr>
          <w:p w14:paraId="4347A418"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363.15</w:t>
            </w:r>
          </w:p>
        </w:tc>
        <w:tc>
          <w:tcPr>
            <w:tcW w:w="570" w:type="pct"/>
            <w:shd w:val="clear" w:color="000000" w:fill="FFFFFF"/>
            <w:vAlign w:val="center"/>
          </w:tcPr>
          <w:p w14:paraId="2E6EF447"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363.15</w:t>
            </w:r>
          </w:p>
        </w:tc>
        <w:tc>
          <w:tcPr>
            <w:tcW w:w="566" w:type="pct"/>
            <w:shd w:val="clear" w:color="000000" w:fill="FFFFFF"/>
            <w:vAlign w:val="center"/>
          </w:tcPr>
          <w:p w14:paraId="719E0D2D"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363.15</w:t>
            </w:r>
          </w:p>
        </w:tc>
        <w:tc>
          <w:tcPr>
            <w:tcW w:w="566" w:type="pct"/>
            <w:shd w:val="clear" w:color="000000" w:fill="FFFFFF"/>
            <w:vAlign w:val="center"/>
          </w:tcPr>
          <w:p w14:paraId="576C58D4"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363.15</w:t>
            </w:r>
          </w:p>
        </w:tc>
      </w:tr>
      <w:tr w:rsidR="00711168" w14:paraId="2483279C" w14:textId="77777777">
        <w:trPr>
          <w:trHeight w:val="20"/>
          <w:jc w:val="center"/>
        </w:trPr>
        <w:tc>
          <w:tcPr>
            <w:tcW w:w="1589" w:type="pct"/>
            <w:shd w:val="clear" w:color="000000" w:fill="FFFFFF"/>
            <w:vAlign w:val="center"/>
          </w:tcPr>
          <w:p w14:paraId="64B1CC47"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569" w:type="pct"/>
            <w:shd w:val="clear" w:color="000000" w:fill="FFFFFF"/>
            <w:vAlign w:val="center"/>
          </w:tcPr>
          <w:p w14:paraId="13F6B01D"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766.65</w:t>
            </w:r>
          </w:p>
        </w:tc>
        <w:tc>
          <w:tcPr>
            <w:tcW w:w="569" w:type="pct"/>
            <w:shd w:val="clear" w:color="000000" w:fill="FFFFFF"/>
            <w:vAlign w:val="center"/>
          </w:tcPr>
          <w:p w14:paraId="79CF06B9"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363.15</w:t>
            </w:r>
          </w:p>
        </w:tc>
        <w:tc>
          <w:tcPr>
            <w:tcW w:w="571" w:type="pct"/>
            <w:shd w:val="clear" w:color="000000" w:fill="FFFFFF"/>
            <w:vAlign w:val="center"/>
          </w:tcPr>
          <w:p w14:paraId="1641DE45"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363.15</w:t>
            </w:r>
          </w:p>
        </w:tc>
        <w:tc>
          <w:tcPr>
            <w:tcW w:w="570" w:type="pct"/>
            <w:shd w:val="clear" w:color="000000" w:fill="FFFFFF"/>
            <w:vAlign w:val="center"/>
          </w:tcPr>
          <w:p w14:paraId="77F8C8AA"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363.15</w:t>
            </w:r>
          </w:p>
        </w:tc>
        <w:tc>
          <w:tcPr>
            <w:tcW w:w="566" w:type="pct"/>
            <w:shd w:val="clear" w:color="000000" w:fill="FFFFFF"/>
            <w:vAlign w:val="center"/>
          </w:tcPr>
          <w:p w14:paraId="1E372C87"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363.15</w:t>
            </w:r>
          </w:p>
        </w:tc>
        <w:tc>
          <w:tcPr>
            <w:tcW w:w="566" w:type="pct"/>
            <w:shd w:val="clear" w:color="000000" w:fill="FFFFFF"/>
            <w:vAlign w:val="center"/>
          </w:tcPr>
          <w:p w14:paraId="45B3F9CE"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363.15</w:t>
            </w:r>
          </w:p>
        </w:tc>
      </w:tr>
      <w:tr w:rsidR="00711168" w14:paraId="31D4C0AD" w14:textId="77777777">
        <w:trPr>
          <w:trHeight w:val="20"/>
          <w:jc w:val="center"/>
        </w:trPr>
        <w:tc>
          <w:tcPr>
            <w:tcW w:w="1589" w:type="pct"/>
            <w:shd w:val="clear" w:color="000000" w:fill="FFFFFF"/>
            <w:vAlign w:val="center"/>
          </w:tcPr>
          <w:p w14:paraId="569341FE"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569" w:type="pct"/>
            <w:shd w:val="clear" w:color="000000" w:fill="FFFFFF"/>
            <w:vAlign w:val="center"/>
          </w:tcPr>
          <w:p w14:paraId="6A57A18F"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191.66</w:t>
            </w:r>
          </w:p>
        </w:tc>
        <w:tc>
          <w:tcPr>
            <w:tcW w:w="569" w:type="pct"/>
            <w:shd w:val="clear" w:color="000000" w:fill="FFFFFF"/>
            <w:vAlign w:val="center"/>
          </w:tcPr>
          <w:p w14:paraId="3EDDE78E"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90.79</w:t>
            </w:r>
          </w:p>
        </w:tc>
        <w:tc>
          <w:tcPr>
            <w:tcW w:w="571" w:type="pct"/>
            <w:shd w:val="clear" w:color="000000" w:fill="FFFFFF"/>
            <w:vAlign w:val="center"/>
          </w:tcPr>
          <w:p w14:paraId="62090F0C"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90.79</w:t>
            </w:r>
          </w:p>
        </w:tc>
        <w:tc>
          <w:tcPr>
            <w:tcW w:w="570" w:type="pct"/>
            <w:shd w:val="clear" w:color="000000" w:fill="FFFFFF"/>
            <w:vAlign w:val="center"/>
          </w:tcPr>
          <w:p w14:paraId="10931EBF"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90.79</w:t>
            </w:r>
          </w:p>
        </w:tc>
        <w:tc>
          <w:tcPr>
            <w:tcW w:w="566" w:type="pct"/>
            <w:shd w:val="clear" w:color="000000" w:fill="FFFFFF"/>
            <w:vAlign w:val="center"/>
          </w:tcPr>
          <w:p w14:paraId="770F41A0"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90.79</w:t>
            </w:r>
          </w:p>
        </w:tc>
        <w:tc>
          <w:tcPr>
            <w:tcW w:w="566" w:type="pct"/>
            <w:shd w:val="clear" w:color="000000" w:fill="FFFFFF"/>
            <w:vAlign w:val="center"/>
          </w:tcPr>
          <w:p w14:paraId="1F5598D4"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90.79</w:t>
            </w:r>
          </w:p>
        </w:tc>
      </w:tr>
      <w:tr w:rsidR="00711168" w14:paraId="65E7F7FF" w14:textId="77777777">
        <w:trPr>
          <w:trHeight w:val="20"/>
          <w:jc w:val="center"/>
        </w:trPr>
        <w:tc>
          <w:tcPr>
            <w:tcW w:w="1589" w:type="pct"/>
            <w:shd w:val="clear" w:color="000000" w:fill="FFFFFF"/>
            <w:vAlign w:val="center"/>
          </w:tcPr>
          <w:p w14:paraId="49F08783"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569" w:type="pct"/>
            <w:shd w:val="clear" w:color="000000" w:fill="FFFFFF"/>
            <w:vAlign w:val="center"/>
          </w:tcPr>
          <w:p w14:paraId="2B8B7E30"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574.99</w:t>
            </w:r>
          </w:p>
        </w:tc>
        <w:tc>
          <w:tcPr>
            <w:tcW w:w="569" w:type="pct"/>
            <w:shd w:val="clear" w:color="000000" w:fill="FFFFFF"/>
            <w:vAlign w:val="center"/>
          </w:tcPr>
          <w:p w14:paraId="2174C9DC"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272.36</w:t>
            </w:r>
          </w:p>
        </w:tc>
        <w:tc>
          <w:tcPr>
            <w:tcW w:w="571" w:type="pct"/>
            <w:shd w:val="clear" w:color="000000" w:fill="FFFFFF"/>
            <w:vAlign w:val="center"/>
          </w:tcPr>
          <w:p w14:paraId="1870CF45"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272.36</w:t>
            </w:r>
          </w:p>
        </w:tc>
        <w:tc>
          <w:tcPr>
            <w:tcW w:w="570" w:type="pct"/>
            <w:shd w:val="clear" w:color="000000" w:fill="FFFFFF"/>
            <w:vAlign w:val="center"/>
          </w:tcPr>
          <w:p w14:paraId="3ACC5572"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272.36</w:t>
            </w:r>
          </w:p>
        </w:tc>
        <w:tc>
          <w:tcPr>
            <w:tcW w:w="566" w:type="pct"/>
            <w:shd w:val="clear" w:color="000000" w:fill="FFFFFF"/>
            <w:vAlign w:val="center"/>
          </w:tcPr>
          <w:p w14:paraId="4BF6C5EA"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272.36</w:t>
            </w:r>
          </w:p>
        </w:tc>
        <w:tc>
          <w:tcPr>
            <w:tcW w:w="566" w:type="pct"/>
            <w:shd w:val="clear" w:color="000000" w:fill="FFFFFF"/>
            <w:vAlign w:val="center"/>
          </w:tcPr>
          <w:p w14:paraId="55137122"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272.36</w:t>
            </w:r>
          </w:p>
        </w:tc>
      </w:tr>
    </w:tbl>
    <w:p w14:paraId="0F21D8E4" w14:textId="77777777" w:rsidR="00711168" w:rsidRDefault="00711168" w:rsidP="00CF3224">
      <w:pPr>
        <w:rPr>
          <w:rFonts w:ascii="宋体" w:eastAsia="宋体" w:hAnsi="宋体" w:hint="eastAsia"/>
          <w:sz w:val="24"/>
          <w:szCs w:val="24"/>
          <w:lang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064"/>
        <w:gridCol w:w="1064"/>
        <w:gridCol w:w="1064"/>
        <w:gridCol w:w="1064"/>
        <w:gridCol w:w="1064"/>
      </w:tblGrid>
      <w:tr w:rsidR="00711168" w14:paraId="4BC2BDDA" w14:textId="77777777">
        <w:trPr>
          <w:trHeight w:val="20"/>
          <w:tblHeader/>
          <w:jc w:val="center"/>
        </w:trPr>
        <w:tc>
          <w:tcPr>
            <w:tcW w:w="1791" w:type="pct"/>
            <w:shd w:val="clear" w:color="auto" w:fill="D0CECE"/>
            <w:vAlign w:val="center"/>
          </w:tcPr>
          <w:p w14:paraId="208A61D8"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641" w:type="pct"/>
            <w:shd w:val="clear" w:color="auto" w:fill="D0CECE"/>
            <w:vAlign w:val="center"/>
          </w:tcPr>
          <w:p w14:paraId="77D86C17"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32</w:t>
            </w:r>
          </w:p>
        </w:tc>
        <w:tc>
          <w:tcPr>
            <w:tcW w:w="642" w:type="pct"/>
            <w:shd w:val="clear" w:color="auto" w:fill="D0CECE"/>
            <w:vAlign w:val="center"/>
          </w:tcPr>
          <w:p w14:paraId="44B79947"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33</w:t>
            </w:r>
          </w:p>
        </w:tc>
        <w:tc>
          <w:tcPr>
            <w:tcW w:w="642" w:type="pct"/>
            <w:shd w:val="clear" w:color="auto" w:fill="D0CECE"/>
            <w:vAlign w:val="center"/>
          </w:tcPr>
          <w:p w14:paraId="52801A6C"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w:t>
            </w:r>
            <w:r>
              <w:rPr>
                <w:rFonts w:ascii="宋体" w:eastAsia="宋体" w:hAnsi="宋体" w:cs="等线 Light"/>
                <w:b/>
                <w:kern w:val="0"/>
                <w:sz w:val="20"/>
                <w:szCs w:val="20"/>
              </w:rPr>
              <w:t>34</w:t>
            </w:r>
          </w:p>
        </w:tc>
        <w:tc>
          <w:tcPr>
            <w:tcW w:w="642" w:type="pct"/>
            <w:shd w:val="clear" w:color="auto" w:fill="D0CECE"/>
            <w:vAlign w:val="center"/>
          </w:tcPr>
          <w:p w14:paraId="17829514"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2035</w:t>
            </w:r>
          </w:p>
        </w:tc>
        <w:tc>
          <w:tcPr>
            <w:tcW w:w="642" w:type="pct"/>
            <w:shd w:val="clear" w:color="auto" w:fill="D0CECE"/>
          </w:tcPr>
          <w:p w14:paraId="079DCCB4"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合计</w:t>
            </w:r>
          </w:p>
        </w:tc>
      </w:tr>
      <w:tr w:rsidR="00711168" w14:paraId="2F20CC13" w14:textId="77777777">
        <w:trPr>
          <w:trHeight w:val="20"/>
          <w:jc w:val="center"/>
        </w:trPr>
        <w:tc>
          <w:tcPr>
            <w:tcW w:w="1791" w:type="pct"/>
            <w:shd w:val="clear" w:color="000000" w:fill="FFFFFF"/>
            <w:vAlign w:val="center"/>
          </w:tcPr>
          <w:p w14:paraId="08FA3156"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641" w:type="pct"/>
            <w:shd w:val="clear" w:color="000000" w:fill="FFFFFF"/>
            <w:vAlign w:val="center"/>
          </w:tcPr>
          <w:p w14:paraId="01435B41"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363.15</w:t>
            </w:r>
          </w:p>
        </w:tc>
        <w:tc>
          <w:tcPr>
            <w:tcW w:w="642" w:type="pct"/>
            <w:shd w:val="clear" w:color="000000" w:fill="FFFFFF"/>
            <w:vAlign w:val="center"/>
          </w:tcPr>
          <w:p w14:paraId="10108A22"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363.15</w:t>
            </w:r>
          </w:p>
        </w:tc>
        <w:tc>
          <w:tcPr>
            <w:tcW w:w="642" w:type="pct"/>
            <w:shd w:val="clear" w:color="000000" w:fill="FFFFFF"/>
            <w:vAlign w:val="center"/>
          </w:tcPr>
          <w:p w14:paraId="658FF2B2"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363.15</w:t>
            </w:r>
          </w:p>
        </w:tc>
        <w:tc>
          <w:tcPr>
            <w:tcW w:w="642" w:type="pct"/>
            <w:shd w:val="clear" w:color="000000" w:fill="FFFFFF"/>
            <w:vAlign w:val="center"/>
          </w:tcPr>
          <w:p w14:paraId="5E5E92C8"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363.15</w:t>
            </w:r>
          </w:p>
        </w:tc>
        <w:tc>
          <w:tcPr>
            <w:tcW w:w="642" w:type="pct"/>
            <w:shd w:val="clear" w:color="000000" w:fill="FFFFFF"/>
            <w:vAlign w:val="center"/>
          </w:tcPr>
          <w:p w14:paraId="6D31EB67"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4,035.00</w:t>
            </w:r>
          </w:p>
        </w:tc>
      </w:tr>
      <w:tr w:rsidR="00711168" w14:paraId="20E6DA17" w14:textId="77777777">
        <w:trPr>
          <w:trHeight w:val="20"/>
          <w:jc w:val="center"/>
        </w:trPr>
        <w:tc>
          <w:tcPr>
            <w:tcW w:w="1791" w:type="pct"/>
            <w:shd w:val="clear" w:color="000000" w:fill="FFFFFF"/>
            <w:vAlign w:val="center"/>
          </w:tcPr>
          <w:p w14:paraId="1841BFE9"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641" w:type="pct"/>
            <w:shd w:val="clear" w:color="000000" w:fill="FFFFFF"/>
            <w:vAlign w:val="center"/>
          </w:tcPr>
          <w:p w14:paraId="2D6BFA4E"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363.15</w:t>
            </w:r>
          </w:p>
        </w:tc>
        <w:tc>
          <w:tcPr>
            <w:tcW w:w="642" w:type="pct"/>
            <w:shd w:val="clear" w:color="000000" w:fill="FFFFFF"/>
            <w:vAlign w:val="center"/>
          </w:tcPr>
          <w:p w14:paraId="226E3FB4"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363.15</w:t>
            </w:r>
          </w:p>
        </w:tc>
        <w:tc>
          <w:tcPr>
            <w:tcW w:w="642" w:type="pct"/>
            <w:shd w:val="clear" w:color="000000" w:fill="FFFFFF"/>
            <w:vAlign w:val="center"/>
          </w:tcPr>
          <w:p w14:paraId="7A8EAD29"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363.15</w:t>
            </w:r>
          </w:p>
        </w:tc>
        <w:tc>
          <w:tcPr>
            <w:tcW w:w="642" w:type="pct"/>
            <w:shd w:val="clear" w:color="000000" w:fill="FFFFFF"/>
            <w:vAlign w:val="center"/>
          </w:tcPr>
          <w:p w14:paraId="4E95F6C1"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363.15</w:t>
            </w:r>
          </w:p>
        </w:tc>
        <w:tc>
          <w:tcPr>
            <w:tcW w:w="642" w:type="pct"/>
            <w:shd w:val="clear" w:color="000000" w:fill="FFFFFF"/>
            <w:vAlign w:val="center"/>
          </w:tcPr>
          <w:p w14:paraId="6A282380"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4,035.00</w:t>
            </w:r>
          </w:p>
        </w:tc>
      </w:tr>
      <w:tr w:rsidR="00711168" w14:paraId="0945DE18" w14:textId="77777777">
        <w:trPr>
          <w:trHeight w:val="20"/>
          <w:jc w:val="center"/>
        </w:trPr>
        <w:tc>
          <w:tcPr>
            <w:tcW w:w="1791" w:type="pct"/>
            <w:shd w:val="clear" w:color="000000" w:fill="FFFFFF"/>
            <w:vAlign w:val="center"/>
          </w:tcPr>
          <w:p w14:paraId="5349701B"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641" w:type="pct"/>
            <w:shd w:val="clear" w:color="000000" w:fill="FFFFFF"/>
            <w:vAlign w:val="center"/>
          </w:tcPr>
          <w:p w14:paraId="435EAE26"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90.79</w:t>
            </w:r>
          </w:p>
        </w:tc>
        <w:tc>
          <w:tcPr>
            <w:tcW w:w="642" w:type="pct"/>
            <w:shd w:val="clear" w:color="000000" w:fill="FFFFFF"/>
            <w:vAlign w:val="center"/>
          </w:tcPr>
          <w:p w14:paraId="224BC8B0"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90.79</w:t>
            </w:r>
          </w:p>
        </w:tc>
        <w:tc>
          <w:tcPr>
            <w:tcW w:w="642" w:type="pct"/>
            <w:shd w:val="clear" w:color="000000" w:fill="FFFFFF"/>
            <w:vAlign w:val="center"/>
          </w:tcPr>
          <w:p w14:paraId="505EDC75"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90.79</w:t>
            </w:r>
          </w:p>
        </w:tc>
        <w:tc>
          <w:tcPr>
            <w:tcW w:w="642" w:type="pct"/>
            <w:shd w:val="clear" w:color="000000" w:fill="FFFFFF"/>
            <w:vAlign w:val="center"/>
          </w:tcPr>
          <w:p w14:paraId="623C4A25"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90.79</w:t>
            </w:r>
          </w:p>
        </w:tc>
        <w:tc>
          <w:tcPr>
            <w:tcW w:w="642" w:type="pct"/>
            <w:shd w:val="clear" w:color="000000" w:fill="FFFFFF"/>
            <w:vAlign w:val="center"/>
          </w:tcPr>
          <w:p w14:paraId="3DF55EE2"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1,008.77</w:t>
            </w:r>
          </w:p>
        </w:tc>
      </w:tr>
      <w:tr w:rsidR="00711168" w14:paraId="53C81B05" w14:textId="77777777">
        <w:trPr>
          <w:trHeight w:val="20"/>
          <w:jc w:val="center"/>
        </w:trPr>
        <w:tc>
          <w:tcPr>
            <w:tcW w:w="1791" w:type="pct"/>
            <w:shd w:val="clear" w:color="000000" w:fill="FFFFFF"/>
            <w:vAlign w:val="center"/>
          </w:tcPr>
          <w:p w14:paraId="5865F7F6"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641" w:type="pct"/>
            <w:shd w:val="clear" w:color="000000" w:fill="FFFFFF"/>
            <w:vAlign w:val="center"/>
          </w:tcPr>
          <w:p w14:paraId="5AE68FE0"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272.36</w:t>
            </w:r>
          </w:p>
        </w:tc>
        <w:tc>
          <w:tcPr>
            <w:tcW w:w="642" w:type="pct"/>
            <w:shd w:val="clear" w:color="000000" w:fill="FFFFFF"/>
            <w:vAlign w:val="center"/>
          </w:tcPr>
          <w:p w14:paraId="5A2A79B6"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272.36</w:t>
            </w:r>
          </w:p>
        </w:tc>
        <w:tc>
          <w:tcPr>
            <w:tcW w:w="642" w:type="pct"/>
            <w:shd w:val="clear" w:color="000000" w:fill="FFFFFF"/>
            <w:vAlign w:val="center"/>
          </w:tcPr>
          <w:p w14:paraId="2A8C2631"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272.36</w:t>
            </w:r>
          </w:p>
        </w:tc>
        <w:tc>
          <w:tcPr>
            <w:tcW w:w="642" w:type="pct"/>
            <w:shd w:val="clear" w:color="000000" w:fill="FFFFFF"/>
            <w:vAlign w:val="center"/>
          </w:tcPr>
          <w:p w14:paraId="5DA1EEEE"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272.36</w:t>
            </w:r>
          </w:p>
        </w:tc>
        <w:tc>
          <w:tcPr>
            <w:tcW w:w="642" w:type="pct"/>
            <w:shd w:val="clear" w:color="000000" w:fill="FFFFFF"/>
            <w:vAlign w:val="center"/>
          </w:tcPr>
          <w:p w14:paraId="28580517"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3,026.23</w:t>
            </w:r>
          </w:p>
        </w:tc>
      </w:tr>
    </w:tbl>
    <w:p w14:paraId="3EC17C96" w14:textId="77777777" w:rsidR="00711168" w:rsidRDefault="00711168" w:rsidP="00CF3224">
      <w:pPr>
        <w:jc w:val="right"/>
        <w:rPr>
          <w:rFonts w:ascii="宋体" w:eastAsia="宋体" w:hAnsi="宋体" w:hint="eastAsia"/>
          <w:sz w:val="18"/>
          <w:szCs w:val="18"/>
        </w:rPr>
      </w:pPr>
    </w:p>
    <w:p w14:paraId="1FD5644E" w14:textId="77777777" w:rsidR="00711168" w:rsidRDefault="00000000" w:rsidP="00CF3224">
      <w:pPr>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7-3 </w:t>
      </w:r>
      <w:r>
        <w:rPr>
          <w:rFonts w:ascii="宋体" w:eastAsia="宋体" w:hAnsi="宋体" w:hint="eastAsia"/>
          <w:b/>
          <w:sz w:val="24"/>
          <w:szCs w:val="24"/>
        </w:rPr>
        <w:t>云美大道南延线、空保一横路等两条路项目</w:t>
      </w:r>
      <w:r>
        <w:rPr>
          <w:rFonts w:ascii="宋体" w:eastAsia="宋体" w:hAnsi="宋体"/>
          <w:b/>
          <w:sz w:val="24"/>
          <w:szCs w:val="24"/>
        </w:rPr>
        <w:t>土地出让收入预测表</w:t>
      </w:r>
    </w:p>
    <w:p w14:paraId="5875C7B2" w14:textId="77777777" w:rsidR="00711168" w:rsidRDefault="00000000" w:rsidP="00CF3224">
      <w:pPr>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36"/>
        <w:gridCol w:w="943"/>
        <w:gridCol w:w="943"/>
        <w:gridCol w:w="947"/>
        <w:gridCol w:w="945"/>
        <w:gridCol w:w="938"/>
        <w:gridCol w:w="938"/>
      </w:tblGrid>
      <w:tr w:rsidR="00711168" w14:paraId="27692B61" w14:textId="77777777">
        <w:trPr>
          <w:trHeight w:val="20"/>
          <w:tblHeader/>
          <w:jc w:val="center"/>
        </w:trPr>
        <w:tc>
          <w:tcPr>
            <w:tcW w:w="1589" w:type="pct"/>
            <w:shd w:val="clear" w:color="auto" w:fill="D0CECE"/>
            <w:vAlign w:val="center"/>
          </w:tcPr>
          <w:p w14:paraId="397ADCD1"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569" w:type="pct"/>
            <w:shd w:val="clear" w:color="auto" w:fill="D0CECE"/>
          </w:tcPr>
          <w:p w14:paraId="39762002"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2026</w:t>
            </w:r>
          </w:p>
        </w:tc>
        <w:tc>
          <w:tcPr>
            <w:tcW w:w="569" w:type="pct"/>
            <w:shd w:val="clear" w:color="auto" w:fill="D0CECE"/>
            <w:vAlign w:val="center"/>
          </w:tcPr>
          <w:p w14:paraId="03B6BDA7"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2027</w:t>
            </w:r>
          </w:p>
        </w:tc>
        <w:tc>
          <w:tcPr>
            <w:tcW w:w="571" w:type="pct"/>
            <w:shd w:val="clear" w:color="auto" w:fill="D0CECE"/>
            <w:vAlign w:val="center"/>
          </w:tcPr>
          <w:p w14:paraId="149669BE"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2028</w:t>
            </w:r>
          </w:p>
        </w:tc>
        <w:tc>
          <w:tcPr>
            <w:tcW w:w="570" w:type="pct"/>
            <w:shd w:val="clear" w:color="auto" w:fill="D0CECE"/>
            <w:vAlign w:val="center"/>
          </w:tcPr>
          <w:p w14:paraId="696348BB"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w:t>
            </w:r>
            <w:r>
              <w:rPr>
                <w:rFonts w:ascii="宋体" w:eastAsia="宋体" w:hAnsi="宋体" w:cs="等线 Light"/>
                <w:b/>
                <w:kern w:val="0"/>
                <w:sz w:val="20"/>
                <w:szCs w:val="20"/>
              </w:rPr>
              <w:t>029</w:t>
            </w:r>
          </w:p>
        </w:tc>
        <w:tc>
          <w:tcPr>
            <w:tcW w:w="566" w:type="pct"/>
            <w:shd w:val="clear" w:color="auto" w:fill="D0CECE"/>
          </w:tcPr>
          <w:p w14:paraId="20EA1C4E"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w:t>
            </w:r>
            <w:r>
              <w:rPr>
                <w:rFonts w:ascii="宋体" w:eastAsia="宋体" w:hAnsi="宋体" w:cs="等线 Light"/>
                <w:b/>
                <w:kern w:val="0"/>
                <w:sz w:val="20"/>
                <w:szCs w:val="20"/>
              </w:rPr>
              <w:t>030</w:t>
            </w:r>
          </w:p>
        </w:tc>
        <w:tc>
          <w:tcPr>
            <w:tcW w:w="566" w:type="pct"/>
            <w:shd w:val="clear" w:color="auto" w:fill="D0CECE"/>
            <w:vAlign w:val="center"/>
          </w:tcPr>
          <w:p w14:paraId="504CA52A"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31</w:t>
            </w:r>
          </w:p>
        </w:tc>
      </w:tr>
      <w:tr w:rsidR="00711168" w14:paraId="1E86B0BC" w14:textId="77777777">
        <w:trPr>
          <w:trHeight w:val="20"/>
          <w:jc w:val="center"/>
        </w:trPr>
        <w:tc>
          <w:tcPr>
            <w:tcW w:w="1589" w:type="pct"/>
            <w:shd w:val="clear" w:color="000000" w:fill="FFFFFF"/>
            <w:vAlign w:val="center"/>
          </w:tcPr>
          <w:p w14:paraId="08B1EA07"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569" w:type="pct"/>
            <w:shd w:val="clear" w:color="000000" w:fill="FFFFFF"/>
            <w:vAlign w:val="center"/>
          </w:tcPr>
          <w:p w14:paraId="2C6BD474"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367.65</w:t>
            </w:r>
          </w:p>
        </w:tc>
        <w:tc>
          <w:tcPr>
            <w:tcW w:w="569" w:type="pct"/>
            <w:shd w:val="clear" w:color="000000" w:fill="FFFFFF"/>
            <w:vAlign w:val="center"/>
          </w:tcPr>
          <w:p w14:paraId="3FC22BAD"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174.15</w:t>
            </w:r>
          </w:p>
        </w:tc>
        <w:tc>
          <w:tcPr>
            <w:tcW w:w="571" w:type="pct"/>
            <w:shd w:val="clear" w:color="000000" w:fill="FFFFFF"/>
            <w:vAlign w:val="center"/>
          </w:tcPr>
          <w:p w14:paraId="171254E8"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174.15</w:t>
            </w:r>
          </w:p>
        </w:tc>
        <w:tc>
          <w:tcPr>
            <w:tcW w:w="570" w:type="pct"/>
            <w:shd w:val="clear" w:color="000000" w:fill="FFFFFF"/>
            <w:vAlign w:val="center"/>
          </w:tcPr>
          <w:p w14:paraId="354FFF94"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174.15</w:t>
            </w:r>
          </w:p>
        </w:tc>
        <w:tc>
          <w:tcPr>
            <w:tcW w:w="566" w:type="pct"/>
            <w:shd w:val="clear" w:color="000000" w:fill="FFFFFF"/>
            <w:vAlign w:val="center"/>
          </w:tcPr>
          <w:p w14:paraId="590CAC8D"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174.15</w:t>
            </w:r>
          </w:p>
        </w:tc>
        <w:tc>
          <w:tcPr>
            <w:tcW w:w="566" w:type="pct"/>
            <w:shd w:val="clear" w:color="000000" w:fill="FFFFFF"/>
            <w:vAlign w:val="center"/>
          </w:tcPr>
          <w:p w14:paraId="56448A9E"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174.15</w:t>
            </w:r>
          </w:p>
        </w:tc>
      </w:tr>
      <w:tr w:rsidR="00711168" w14:paraId="7D056F91" w14:textId="77777777">
        <w:trPr>
          <w:trHeight w:val="20"/>
          <w:jc w:val="center"/>
        </w:trPr>
        <w:tc>
          <w:tcPr>
            <w:tcW w:w="1589" w:type="pct"/>
            <w:shd w:val="clear" w:color="000000" w:fill="FFFFFF"/>
            <w:vAlign w:val="center"/>
          </w:tcPr>
          <w:p w14:paraId="3036CDE7"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569" w:type="pct"/>
            <w:shd w:val="clear" w:color="000000" w:fill="FFFFFF"/>
            <w:vAlign w:val="center"/>
          </w:tcPr>
          <w:p w14:paraId="4185D3D6"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367.65</w:t>
            </w:r>
          </w:p>
        </w:tc>
        <w:tc>
          <w:tcPr>
            <w:tcW w:w="569" w:type="pct"/>
            <w:shd w:val="clear" w:color="000000" w:fill="FFFFFF"/>
            <w:vAlign w:val="center"/>
          </w:tcPr>
          <w:p w14:paraId="461C8611"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571" w:type="pct"/>
            <w:shd w:val="clear" w:color="000000" w:fill="FFFFFF"/>
            <w:vAlign w:val="center"/>
          </w:tcPr>
          <w:p w14:paraId="4F502566"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570" w:type="pct"/>
            <w:shd w:val="clear" w:color="000000" w:fill="FFFFFF"/>
            <w:vAlign w:val="center"/>
          </w:tcPr>
          <w:p w14:paraId="50B7911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566" w:type="pct"/>
            <w:shd w:val="clear" w:color="000000" w:fill="FFFFFF"/>
            <w:vAlign w:val="center"/>
          </w:tcPr>
          <w:p w14:paraId="2D472EA6"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566" w:type="pct"/>
            <w:shd w:val="clear" w:color="000000" w:fill="FFFFFF"/>
            <w:vAlign w:val="center"/>
          </w:tcPr>
          <w:p w14:paraId="1ED56EB9"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r>
      <w:tr w:rsidR="00711168" w14:paraId="6E1C6204" w14:textId="77777777">
        <w:trPr>
          <w:trHeight w:val="20"/>
          <w:jc w:val="center"/>
        </w:trPr>
        <w:tc>
          <w:tcPr>
            <w:tcW w:w="1589" w:type="pct"/>
            <w:shd w:val="clear" w:color="000000" w:fill="FFFFFF"/>
            <w:vAlign w:val="center"/>
          </w:tcPr>
          <w:p w14:paraId="54960F00"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569" w:type="pct"/>
            <w:shd w:val="clear" w:color="000000" w:fill="FFFFFF"/>
            <w:vAlign w:val="center"/>
          </w:tcPr>
          <w:p w14:paraId="1BCA609F"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91.91</w:t>
            </w:r>
          </w:p>
        </w:tc>
        <w:tc>
          <w:tcPr>
            <w:tcW w:w="569" w:type="pct"/>
            <w:shd w:val="clear" w:color="000000" w:fill="FFFFFF"/>
            <w:vAlign w:val="center"/>
          </w:tcPr>
          <w:p w14:paraId="3DE983A3"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43.54</w:t>
            </w:r>
          </w:p>
        </w:tc>
        <w:tc>
          <w:tcPr>
            <w:tcW w:w="571" w:type="pct"/>
            <w:shd w:val="clear" w:color="000000" w:fill="FFFFFF"/>
            <w:vAlign w:val="center"/>
          </w:tcPr>
          <w:p w14:paraId="426BCFD1"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43.54</w:t>
            </w:r>
          </w:p>
        </w:tc>
        <w:tc>
          <w:tcPr>
            <w:tcW w:w="570" w:type="pct"/>
            <w:shd w:val="clear" w:color="000000" w:fill="FFFFFF"/>
            <w:vAlign w:val="center"/>
          </w:tcPr>
          <w:p w14:paraId="3D106955"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43.54</w:t>
            </w:r>
          </w:p>
        </w:tc>
        <w:tc>
          <w:tcPr>
            <w:tcW w:w="566" w:type="pct"/>
            <w:shd w:val="clear" w:color="000000" w:fill="FFFFFF"/>
            <w:vAlign w:val="center"/>
          </w:tcPr>
          <w:p w14:paraId="39A5A4A4"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43.54</w:t>
            </w:r>
          </w:p>
        </w:tc>
        <w:tc>
          <w:tcPr>
            <w:tcW w:w="566" w:type="pct"/>
            <w:shd w:val="clear" w:color="000000" w:fill="FFFFFF"/>
            <w:vAlign w:val="center"/>
          </w:tcPr>
          <w:p w14:paraId="22A9FB5A"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43.54</w:t>
            </w:r>
          </w:p>
        </w:tc>
      </w:tr>
      <w:tr w:rsidR="00711168" w14:paraId="33878A27" w14:textId="77777777">
        <w:trPr>
          <w:trHeight w:val="20"/>
          <w:jc w:val="center"/>
        </w:trPr>
        <w:tc>
          <w:tcPr>
            <w:tcW w:w="1589" w:type="pct"/>
            <w:shd w:val="clear" w:color="000000" w:fill="FFFFFF"/>
            <w:vAlign w:val="center"/>
          </w:tcPr>
          <w:p w14:paraId="51E927BE"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569" w:type="pct"/>
            <w:shd w:val="clear" w:color="000000" w:fill="FFFFFF"/>
            <w:vAlign w:val="center"/>
          </w:tcPr>
          <w:p w14:paraId="78A67A43"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275.74</w:t>
            </w:r>
          </w:p>
        </w:tc>
        <w:tc>
          <w:tcPr>
            <w:tcW w:w="569" w:type="pct"/>
            <w:shd w:val="clear" w:color="000000" w:fill="FFFFFF"/>
            <w:vAlign w:val="center"/>
          </w:tcPr>
          <w:p w14:paraId="25AD5F2B"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571" w:type="pct"/>
            <w:shd w:val="clear" w:color="000000" w:fill="FFFFFF"/>
            <w:vAlign w:val="center"/>
          </w:tcPr>
          <w:p w14:paraId="0728ADCC"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570" w:type="pct"/>
            <w:shd w:val="clear" w:color="000000" w:fill="FFFFFF"/>
            <w:vAlign w:val="center"/>
          </w:tcPr>
          <w:p w14:paraId="3EA00EED"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566" w:type="pct"/>
            <w:shd w:val="clear" w:color="000000" w:fill="FFFFFF"/>
            <w:vAlign w:val="center"/>
          </w:tcPr>
          <w:p w14:paraId="1D696D32"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566" w:type="pct"/>
            <w:shd w:val="clear" w:color="000000" w:fill="FFFFFF"/>
            <w:vAlign w:val="center"/>
          </w:tcPr>
          <w:p w14:paraId="708EDB7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r>
    </w:tbl>
    <w:p w14:paraId="71CBCD1C" w14:textId="77777777" w:rsidR="00711168" w:rsidRDefault="00711168" w:rsidP="00CF3224">
      <w:pPr>
        <w:rPr>
          <w:rFonts w:ascii="宋体" w:eastAsia="宋体" w:hAnsi="宋体" w:hint="eastAsia"/>
          <w:sz w:val="24"/>
          <w:szCs w:val="24"/>
          <w:lang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064"/>
        <w:gridCol w:w="1064"/>
        <w:gridCol w:w="1064"/>
        <w:gridCol w:w="1064"/>
        <w:gridCol w:w="1064"/>
      </w:tblGrid>
      <w:tr w:rsidR="00711168" w14:paraId="6E85FA58" w14:textId="77777777">
        <w:trPr>
          <w:trHeight w:val="20"/>
          <w:tblHeader/>
          <w:jc w:val="center"/>
        </w:trPr>
        <w:tc>
          <w:tcPr>
            <w:tcW w:w="1791" w:type="pct"/>
            <w:shd w:val="clear" w:color="auto" w:fill="D0CECE"/>
            <w:vAlign w:val="center"/>
          </w:tcPr>
          <w:p w14:paraId="3288AE4C"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lastRenderedPageBreak/>
              <w:t>运营期</w:t>
            </w:r>
          </w:p>
        </w:tc>
        <w:tc>
          <w:tcPr>
            <w:tcW w:w="641" w:type="pct"/>
            <w:shd w:val="clear" w:color="auto" w:fill="D0CECE"/>
            <w:vAlign w:val="center"/>
          </w:tcPr>
          <w:p w14:paraId="40936EA7"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32</w:t>
            </w:r>
          </w:p>
        </w:tc>
        <w:tc>
          <w:tcPr>
            <w:tcW w:w="642" w:type="pct"/>
            <w:shd w:val="clear" w:color="auto" w:fill="D0CECE"/>
            <w:vAlign w:val="center"/>
          </w:tcPr>
          <w:p w14:paraId="7308DCB9"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33</w:t>
            </w:r>
          </w:p>
        </w:tc>
        <w:tc>
          <w:tcPr>
            <w:tcW w:w="642" w:type="pct"/>
            <w:shd w:val="clear" w:color="auto" w:fill="D0CECE"/>
            <w:vAlign w:val="center"/>
          </w:tcPr>
          <w:p w14:paraId="3608A02A"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w:t>
            </w:r>
            <w:r>
              <w:rPr>
                <w:rFonts w:ascii="宋体" w:eastAsia="宋体" w:hAnsi="宋体" w:cs="等线 Light"/>
                <w:b/>
                <w:kern w:val="0"/>
                <w:sz w:val="20"/>
                <w:szCs w:val="20"/>
              </w:rPr>
              <w:t>34</w:t>
            </w:r>
          </w:p>
        </w:tc>
        <w:tc>
          <w:tcPr>
            <w:tcW w:w="642" w:type="pct"/>
            <w:shd w:val="clear" w:color="auto" w:fill="D0CECE"/>
            <w:vAlign w:val="center"/>
          </w:tcPr>
          <w:p w14:paraId="03F547F3"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2035</w:t>
            </w:r>
          </w:p>
        </w:tc>
        <w:tc>
          <w:tcPr>
            <w:tcW w:w="642" w:type="pct"/>
            <w:shd w:val="clear" w:color="auto" w:fill="D0CECE"/>
          </w:tcPr>
          <w:p w14:paraId="73D5DCD6"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合计</w:t>
            </w:r>
          </w:p>
        </w:tc>
      </w:tr>
      <w:tr w:rsidR="00711168" w14:paraId="2FD64703" w14:textId="77777777">
        <w:trPr>
          <w:trHeight w:val="20"/>
          <w:jc w:val="center"/>
        </w:trPr>
        <w:tc>
          <w:tcPr>
            <w:tcW w:w="1791" w:type="pct"/>
            <w:shd w:val="clear" w:color="000000" w:fill="FFFFFF"/>
            <w:vAlign w:val="center"/>
          </w:tcPr>
          <w:p w14:paraId="24E204DF"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641" w:type="pct"/>
            <w:shd w:val="clear" w:color="000000" w:fill="FFFFFF"/>
            <w:vAlign w:val="center"/>
          </w:tcPr>
          <w:p w14:paraId="0DE19F14"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174.15</w:t>
            </w:r>
          </w:p>
        </w:tc>
        <w:tc>
          <w:tcPr>
            <w:tcW w:w="642" w:type="pct"/>
            <w:shd w:val="clear" w:color="000000" w:fill="FFFFFF"/>
            <w:vAlign w:val="center"/>
          </w:tcPr>
          <w:p w14:paraId="23A0815B"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174.15</w:t>
            </w:r>
          </w:p>
        </w:tc>
        <w:tc>
          <w:tcPr>
            <w:tcW w:w="642" w:type="pct"/>
            <w:shd w:val="clear" w:color="000000" w:fill="FFFFFF"/>
            <w:vAlign w:val="center"/>
          </w:tcPr>
          <w:p w14:paraId="5F8F57A6"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174.15</w:t>
            </w:r>
          </w:p>
        </w:tc>
        <w:tc>
          <w:tcPr>
            <w:tcW w:w="642" w:type="pct"/>
            <w:shd w:val="clear" w:color="000000" w:fill="FFFFFF"/>
            <w:vAlign w:val="center"/>
          </w:tcPr>
          <w:p w14:paraId="1922621C"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174.15</w:t>
            </w:r>
          </w:p>
        </w:tc>
        <w:tc>
          <w:tcPr>
            <w:tcW w:w="642" w:type="pct"/>
            <w:shd w:val="clear" w:color="000000" w:fill="FFFFFF"/>
            <w:vAlign w:val="center"/>
          </w:tcPr>
          <w:p w14:paraId="571A87BD"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1,935.00</w:t>
            </w:r>
          </w:p>
        </w:tc>
      </w:tr>
      <w:tr w:rsidR="00711168" w14:paraId="53500DFD" w14:textId="77777777">
        <w:trPr>
          <w:trHeight w:val="20"/>
          <w:jc w:val="center"/>
        </w:trPr>
        <w:tc>
          <w:tcPr>
            <w:tcW w:w="1791" w:type="pct"/>
            <w:shd w:val="clear" w:color="000000" w:fill="FFFFFF"/>
            <w:vAlign w:val="center"/>
          </w:tcPr>
          <w:p w14:paraId="4A6F0067"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641" w:type="pct"/>
            <w:shd w:val="clear" w:color="000000" w:fill="FFFFFF"/>
            <w:vAlign w:val="center"/>
          </w:tcPr>
          <w:p w14:paraId="1F6F3FBE"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174.15</w:t>
            </w:r>
          </w:p>
        </w:tc>
        <w:tc>
          <w:tcPr>
            <w:tcW w:w="642" w:type="pct"/>
            <w:shd w:val="clear" w:color="000000" w:fill="FFFFFF"/>
            <w:vAlign w:val="center"/>
          </w:tcPr>
          <w:p w14:paraId="09ED2B14"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174.15</w:t>
            </w:r>
          </w:p>
        </w:tc>
        <w:tc>
          <w:tcPr>
            <w:tcW w:w="642" w:type="pct"/>
            <w:shd w:val="clear" w:color="000000" w:fill="FFFFFF"/>
            <w:vAlign w:val="center"/>
          </w:tcPr>
          <w:p w14:paraId="6A9A4394"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642" w:type="pct"/>
            <w:shd w:val="clear" w:color="000000" w:fill="FFFFFF"/>
            <w:vAlign w:val="center"/>
          </w:tcPr>
          <w:p w14:paraId="3B1F7023"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174.15</w:t>
            </w:r>
          </w:p>
        </w:tc>
        <w:tc>
          <w:tcPr>
            <w:tcW w:w="642" w:type="pct"/>
            <w:shd w:val="clear" w:color="000000" w:fill="FFFFFF"/>
            <w:vAlign w:val="center"/>
          </w:tcPr>
          <w:p w14:paraId="401DD3B8"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1,935.00</w:t>
            </w:r>
          </w:p>
        </w:tc>
      </w:tr>
      <w:tr w:rsidR="00711168" w14:paraId="69B3DF7E" w14:textId="77777777">
        <w:trPr>
          <w:trHeight w:val="20"/>
          <w:jc w:val="center"/>
        </w:trPr>
        <w:tc>
          <w:tcPr>
            <w:tcW w:w="1791" w:type="pct"/>
            <w:shd w:val="clear" w:color="000000" w:fill="FFFFFF"/>
            <w:vAlign w:val="center"/>
          </w:tcPr>
          <w:p w14:paraId="41357C13"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641" w:type="pct"/>
            <w:shd w:val="clear" w:color="000000" w:fill="FFFFFF"/>
            <w:vAlign w:val="center"/>
          </w:tcPr>
          <w:p w14:paraId="3BE5C496"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43.54</w:t>
            </w:r>
          </w:p>
        </w:tc>
        <w:tc>
          <w:tcPr>
            <w:tcW w:w="642" w:type="pct"/>
            <w:shd w:val="clear" w:color="000000" w:fill="FFFFFF"/>
            <w:vAlign w:val="center"/>
          </w:tcPr>
          <w:p w14:paraId="78B3869B"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43.54</w:t>
            </w:r>
          </w:p>
        </w:tc>
        <w:tc>
          <w:tcPr>
            <w:tcW w:w="642" w:type="pct"/>
            <w:shd w:val="clear" w:color="000000" w:fill="FFFFFF"/>
            <w:vAlign w:val="center"/>
          </w:tcPr>
          <w:p w14:paraId="1A3FD987"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43.54</w:t>
            </w:r>
          </w:p>
        </w:tc>
        <w:tc>
          <w:tcPr>
            <w:tcW w:w="642" w:type="pct"/>
            <w:shd w:val="clear" w:color="000000" w:fill="FFFFFF"/>
            <w:vAlign w:val="center"/>
          </w:tcPr>
          <w:p w14:paraId="1E88D534"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43.54</w:t>
            </w:r>
          </w:p>
        </w:tc>
        <w:tc>
          <w:tcPr>
            <w:tcW w:w="642" w:type="pct"/>
            <w:shd w:val="clear" w:color="000000" w:fill="FFFFFF"/>
            <w:vAlign w:val="center"/>
          </w:tcPr>
          <w:p w14:paraId="0267F879"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483.77</w:t>
            </w:r>
          </w:p>
        </w:tc>
      </w:tr>
      <w:tr w:rsidR="00711168" w14:paraId="53B68117" w14:textId="77777777">
        <w:trPr>
          <w:trHeight w:val="20"/>
          <w:jc w:val="center"/>
        </w:trPr>
        <w:tc>
          <w:tcPr>
            <w:tcW w:w="1791" w:type="pct"/>
            <w:shd w:val="clear" w:color="000000" w:fill="FFFFFF"/>
            <w:vAlign w:val="center"/>
          </w:tcPr>
          <w:p w14:paraId="3491E50E"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641" w:type="pct"/>
            <w:shd w:val="clear" w:color="000000" w:fill="FFFFFF"/>
            <w:vAlign w:val="center"/>
          </w:tcPr>
          <w:p w14:paraId="5C0D135D"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130.61</w:t>
            </w:r>
          </w:p>
        </w:tc>
        <w:tc>
          <w:tcPr>
            <w:tcW w:w="642" w:type="pct"/>
            <w:shd w:val="clear" w:color="000000" w:fill="FFFFFF"/>
            <w:vAlign w:val="center"/>
          </w:tcPr>
          <w:p w14:paraId="7CACC959"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130.61</w:t>
            </w:r>
          </w:p>
        </w:tc>
        <w:tc>
          <w:tcPr>
            <w:tcW w:w="642" w:type="pct"/>
            <w:shd w:val="clear" w:color="000000" w:fill="FFFFFF"/>
            <w:vAlign w:val="center"/>
          </w:tcPr>
          <w:p w14:paraId="0BB5511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642" w:type="pct"/>
            <w:shd w:val="clear" w:color="000000" w:fill="FFFFFF"/>
            <w:vAlign w:val="center"/>
          </w:tcPr>
          <w:p w14:paraId="45F5DA6B"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642" w:type="pct"/>
            <w:shd w:val="clear" w:color="000000" w:fill="FFFFFF"/>
            <w:vAlign w:val="center"/>
          </w:tcPr>
          <w:p w14:paraId="03C911A4"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1,451.23</w:t>
            </w:r>
          </w:p>
        </w:tc>
      </w:tr>
    </w:tbl>
    <w:p w14:paraId="1B833842" w14:textId="77777777" w:rsidR="00711168" w:rsidRDefault="00711168" w:rsidP="00CF3224">
      <w:pPr>
        <w:jc w:val="right"/>
        <w:rPr>
          <w:rFonts w:ascii="宋体" w:eastAsia="宋体" w:hAnsi="宋体" w:hint="eastAsia"/>
          <w:sz w:val="18"/>
          <w:szCs w:val="18"/>
        </w:rPr>
      </w:pPr>
    </w:p>
    <w:p w14:paraId="1411FAD8" w14:textId="77777777" w:rsidR="00711168" w:rsidRDefault="00000000" w:rsidP="00CF3224">
      <w:pPr>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7-4 </w:t>
      </w:r>
      <w:r>
        <w:rPr>
          <w:rFonts w:ascii="宋体" w:eastAsia="宋体" w:hAnsi="宋体" w:hint="eastAsia"/>
          <w:b/>
          <w:sz w:val="24"/>
          <w:szCs w:val="24"/>
        </w:rPr>
        <w:t>临空经济区基础设施配套建设项目二期工程</w:t>
      </w:r>
      <w:r>
        <w:rPr>
          <w:rFonts w:ascii="宋体" w:eastAsia="宋体" w:hAnsi="宋体"/>
          <w:b/>
          <w:sz w:val="24"/>
          <w:szCs w:val="24"/>
        </w:rPr>
        <w:t>土地出让收入预测表</w:t>
      </w:r>
    </w:p>
    <w:p w14:paraId="10D0F328" w14:textId="77777777" w:rsidR="00711168" w:rsidRDefault="00000000" w:rsidP="00CF3224">
      <w:pPr>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4"/>
        <w:gridCol w:w="1064"/>
        <w:gridCol w:w="1068"/>
        <w:gridCol w:w="1066"/>
        <w:gridCol w:w="1059"/>
        <w:gridCol w:w="1059"/>
      </w:tblGrid>
      <w:tr w:rsidR="00711168" w14:paraId="7524FDD9" w14:textId="77777777">
        <w:trPr>
          <w:trHeight w:val="20"/>
          <w:tblHeader/>
          <w:jc w:val="center"/>
        </w:trPr>
        <w:tc>
          <w:tcPr>
            <w:tcW w:w="1793" w:type="pct"/>
            <w:shd w:val="clear" w:color="auto" w:fill="D0CECE"/>
            <w:vAlign w:val="center"/>
          </w:tcPr>
          <w:p w14:paraId="3B0D1255"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642" w:type="pct"/>
            <w:shd w:val="clear" w:color="auto" w:fill="D0CECE"/>
            <w:vAlign w:val="center"/>
          </w:tcPr>
          <w:p w14:paraId="7F8527AF"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2027</w:t>
            </w:r>
          </w:p>
        </w:tc>
        <w:tc>
          <w:tcPr>
            <w:tcW w:w="644" w:type="pct"/>
            <w:shd w:val="clear" w:color="auto" w:fill="D0CECE"/>
            <w:vAlign w:val="center"/>
          </w:tcPr>
          <w:p w14:paraId="3250587D"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2028</w:t>
            </w:r>
          </w:p>
        </w:tc>
        <w:tc>
          <w:tcPr>
            <w:tcW w:w="643" w:type="pct"/>
            <w:shd w:val="clear" w:color="auto" w:fill="D0CECE"/>
            <w:vAlign w:val="center"/>
          </w:tcPr>
          <w:p w14:paraId="4F5F8D40"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w:t>
            </w:r>
            <w:r>
              <w:rPr>
                <w:rFonts w:ascii="宋体" w:eastAsia="宋体" w:hAnsi="宋体" w:cs="等线 Light"/>
                <w:b/>
                <w:kern w:val="0"/>
                <w:sz w:val="20"/>
                <w:szCs w:val="20"/>
              </w:rPr>
              <w:t>029</w:t>
            </w:r>
          </w:p>
        </w:tc>
        <w:tc>
          <w:tcPr>
            <w:tcW w:w="639" w:type="pct"/>
            <w:shd w:val="clear" w:color="auto" w:fill="D0CECE"/>
          </w:tcPr>
          <w:p w14:paraId="1FBAA1ED"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w:t>
            </w:r>
            <w:r>
              <w:rPr>
                <w:rFonts w:ascii="宋体" w:eastAsia="宋体" w:hAnsi="宋体" w:cs="等线 Light"/>
                <w:b/>
                <w:kern w:val="0"/>
                <w:sz w:val="20"/>
                <w:szCs w:val="20"/>
              </w:rPr>
              <w:t>030</w:t>
            </w:r>
          </w:p>
        </w:tc>
        <w:tc>
          <w:tcPr>
            <w:tcW w:w="639" w:type="pct"/>
            <w:shd w:val="clear" w:color="auto" w:fill="D0CECE"/>
            <w:vAlign w:val="center"/>
          </w:tcPr>
          <w:p w14:paraId="55E2B41F"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31</w:t>
            </w:r>
          </w:p>
        </w:tc>
      </w:tr>
      <w:tr w:rsidR="00711168" w14:paraId="7294A6E2" w14:textId="77777777">
        <w:trPr>
          <w:trHeight w:val="20"/>
          <w:jc w:val="center"/>
        </w:trPr>
        <w:tc>
          <w:tcPr>
            <w:tcW w:w="1793" w:type="pct"/>
            <w:shd w:val="clear" w:color="000000" w:fill="FFFFFF"/>
            <w:vAlign w:val="center"/>
          </w:tcPr>
          <w:p w14:paraId="272B5FF3"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642" w:type="pct"/>
            <w:shd w:val="clear" w:color="000000" w:fill="FFFFFF"/>
            <w:vAlign w:val="center"/>
          </w:tcPr>
          <w:p w14:paraId="460CB954"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1,230.00</w:t>
            </w:r>
          </w:p>
        </w:tc>
        <w:tc>
          <w:tcPr>
            <w:tcW w:w="644" w:type="pct"/>
            <w:shd w:val="clear" w:color="000000" w:fill="FFFFFF"/>
            <w:vAlign w:val="center"/>
          </w:tcPr>
          <w:p w14:paraId="712EB35D"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615.00</w:t>
            </w:r>
          </w:p>
        </w:tc>
        <w:tc>
          <w:tcPr>
            <w:tcW w:w="643" w:type="pct"/>
            <w:shd w:val="clear" w:color="000000" w:fill="FFFFFF"/>
            <w:vAlign w:val="center"/>
          </w:tcPr>
          <w:p w14:paraId="27A3ED8C"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615.00</w:t>
            </w:r>
          </w:p>
        </w:tc>
        <w:tc>
          <w:tcPr>
            <w:tcW w:w="639" w:type="pct"/>
            <w:shd w:val="clear" w:color="000000" w:fill="FFFFFF"/>
            <w:vAlign w:val="center"/>
          </w:tcPr>
          <w:p w14:paraId="56DCE9F3"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615.00</w:t>
            </w:r>
          </w:p>
        </w:tc>
        <w:tc>
          <w:tcPr>
            <w:tcW w:w="639" w:type="pct"/>
            <w:shd w:val="clear" w:color="000000" w:fill="FFFFFF"/>
            <w:vAlign w:val="center"/>
          </w:tcPr>
          <w:p w14:paraId="7408042A"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615.00</w:t>
            </w:r>
          </w:p>
        </w:tc>
      </w:tr>
      <w:tr w:rsidR="00711168" w14:paraId="663760C6" w14:textId="77777777">
        <w:trPr>
          <w:trHeight w:val="20"/>
          <w:jc w:val="center"/>
        </w:trPr>
        <w:tc>
          <w:tcPr>
            <w:tcW w:w="1793" w:type="pct"/>
            <w:shd w:val="clear" w:color="000000" w:fill="FFFFFF"/>
            <w:vAlign w:val="center"/>
          </w:tcPr>
          <w:p w14:paraId="4BD30E08"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642" w:type="pct"/>
            <w:shd w:val="clear" w:color="000000" w:fill="FFFFFF"/>
            <w:vAlign w:val="center"/>
          </w:tcPr>
          <w:p w14:paraId="7ACE3254"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1,230.00</w:t>
            </w:r>
          </w:p>
        </w:tc>
        <w:tc>
          <w:tcPr>
            <w:tcW w:w="644" w:type="pct"/>
            <w:shd w:val="clear" w:color="000000" w:fill="FFFFFF"/>
            <w:vAlign w:val="center"/>
          </w:tcPr>
          <w:p w14:paraId="536DB028"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615.00</w:t>
            </w:r>
          </w:p>
        </w:tc>
        <w:tc>
          <w:tcPr>
            <w:tcW w:w="643" w:type="pct"/>
            <w:shd w:val="clear" w:color="000000" w:fill="FFFFFF"/>
            <w:vAlign w:val="center"/>
          </w:tcPr>
          <w:p w14:paraId="320BE13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615.00</w:t>
            </w:r>
          </w:p>
        </w:tc>
        <w:tc>
          <w:tcPr>
            <w:tcW w:w="639" w:type="pct"/>
            <w:shd w:val="clear" w:color="000000" w:fill="FFFFFF"/>
            <w:vAlign w:val="center"/>
          </w:tcPr>
          <w:p w14:paraId="0CCD0B40"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615.00</w:t>
            </w:r>
          </w:p>
        </w:tc>
        <w:tc>
          <w:tcPr>
            <w:tcW w:w="639" w:type="pct"/>
            <w:shd w:val="clear" w:color="000000" w:fill="FFFFFF"/>
            <w:vAlign w:val="center"/>
          </w:tcPr>
          <w:p w14:paraId="3135562A"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615.00</w:t>
            </w:r>
          </w:p>
        </w:tc>
      </w:tr>
      <w:tr w:rsidR="00711168" w14:paraId="57EBC394" w14:textId="77777777">
        <w:trPr>
          <w:trHeight w:val="20"/>
          <w:jc w:val="center"/>
        </w:trPr>
        <w:tc>
          <w:tcPr>
            <w:tcW w:w="1793" w:type="pct"/>
            <w:shd w:val="clear" w:color="000000" w:fill="FFFFFF"/>
            <w:vAlign w:val="center"/>
          </w:tcPr>
          <w:p w14:paraId="75886BC3"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642" w:type="pct"/>
            <w:shd w:val="clear" w:color="000000" w:fill="FFFFFF"/>
            <w:vAlign w:val="center"/>
          </w:tcPr>
          <w:p w14:paraId="0D9AFDE5"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307.50</w:t>
            </w:r>
          </w:p>
        </w:tc>
        <w:tc>
          <w:tcPr>
            <w:tcW w:w="644" w:type="pct"/>
            <w:shd w:val="clear" w:color="000000" w:fill="FFFFFF"/>
            <w:vAlign w:val="center"/>
          </w:tcPr>
          <w:p w14:paraId="0E0AFCF5"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153.75</w:t>
            </w:r>
          </w:p>
        </w:tc>
        <w:tc>
          <w:tcPr>
            <w:tcW w:w="643" w:type="pct"/>
            <w:shd w:val="clear" w:color="000000" w:fill="FFFFFF"/>
            <w:vAlign w:val="center"/>
          </w:tcPr>
          <w:p w14:paraId="5696F069"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153.75</w:t>
            </w:r>
          </w:p>
        </w:tc>
        <w:tc>
          <w:tcPr>
            <w:tcW w:w="639" w:type="pct"/>
            <w:shd w:val="clear" w:color="000000" w:fill="FFFFFF"/>
            <w:vAlign w:val="center"/>
          </w:tcPr>
          <w:p w14:paraId="7791C8D4"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153.75</w:t>
            </w:r>
          </w:p>
        </w:tc>
        <w:tc>
          <w:tcPr>
            <w:tcW w:w="639" w:type="pct"/>
            <w:shd w:val="clear" w:color="000000" w:fill="FFFFFF"/>
            <w:vAlign w:val="center"/>
          </w:tcPr>
          <w:p w14:paraId="2ED2614E"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153.75</w:t>
            </w:r>
          </w:p>
        </w:tc>
      </w:tr>
      <w:tr w:rsidR="00711168" w14:paraId="0B4DFACB" w14:textId="77777777">
        <w:trPr>
          <w:trHeight w:val="20"/>
          <w:jc w:val="center"/>
        </w:trPr>
        <w:tc>
          <w:tcPr>
            <w:tcW w:w="1793" w:type="pct"/>
            <w:shd w:val="clear" w:color="000000" w:fill="FFFFFF"/>
            <w:vAlign w:val="center"/>
          </w:tcPr>
          <w:p w14:paraId="0ABAE13B"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642" w:type="pct"/>
            <w:shd w:val="clear" w:color="000000" w:fill="FFFFFF"/>
            <w:vAlign w:val="center"/>
          </w:tcPr>
          <w:p w14:paraId="3E5F4D74"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922.50</w:t>
            </w:r>
          </w:p>
        </w:tc>
        <w:tc>
          <w:tcPr>
            <w:tcW w:w="644" w:type="pct"/>
            <w:shd w:val="clear" w:color="000000" w:fill="FFFFFF"/>
            <w:vAlign w:val="center"/>
          </w:tcPr>
          <w:p w14:paraId="692B3DBE"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461.25</w:t>
            </w:r>
          </w:p>
        </w:tc>
        <w:tc>
          <w:tcPr>
            <w:tcW w:w="643" w:type="pct"/>
            <w:shd w:val="clear" w:color="000000" w:fill="FFFFFF"/>
            <w:vAlign w:val="center"/>
          </w:tcPr>
          <w:p w14:paraId="3AECA3BA"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461.25</w:t>
            </w:r>
          </w:p>
        </w:tc>
        <w:tc>
          <w:tcPr>
            <w:tcW w:w="639" w:type="pct"/>
            <w:shd w:val="clear" w:color="000000" w:fill="FFFFFF"/>
            <w:vAlign w:val="center"/>
          </w:tcPr>
          <w:p w14:paraId="2351DA28"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461.25</w:t>
            </w:r>
          </w:p>
        </w:tc>
        <w:tc>
          <w:tcPr>
            <w:tcW w:w="639" w:type="pct"/>
            <w:shd w:val="clear" w:color="000000" w:fill="FFFFFF"/>
            <w:vAlign w:val="center"/>
          </w:tcPr>
          <w:p w14:paraId="162B043B"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461.25</w:t>
            </w:r>
          </w:p>
        </w:tc>
      </w:tr>
    </w:tbl>
    <w:p w14:paraId="499AE96E" w14:textId="77777777" w:rsidR="00711168" w:rsidRDefault="00711168" w:rsidP="00CF3224">
      <w:pPr>
        <w:rPr>
          <w:rFonts w:ascii="宋体" w:eastAsia="宋体" w:hAnsi="宋体" w:hint="eastAsia"/>
          <w:sz w:val="24"/>
          <w:szCs w:val="24"/>
          <w:lang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064"/>
        <w:gridCol w:w="1064"/>
        <w:gridCol w:w="1064"/>
        <w:gridCol w:w="1064"/>
        <w:gridCol w:w="1064"/>
      </w:tblGrid>
      <w:tr w:rsidR="00711168" w14:paraId="618197D7" w14:textId="77777777">
        <w:trPr>
          <w:trHeight w:val="20"/>
          <w:tblHeader/>
          <w:jc w:val="center"/>
        </w:trPr>
        <w:tc>
          <w:tcPr>
            <w:tcW w:w="1791" w:type="pct"/>
            <w:shd w:val="clear" w:color="auto" w:fill="D0CECE"/>
            <w:vAlign w:val="center"/>
          </w:tcPr>
          <w:p w14:paraId="56F9F6D4"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641" w:type="pct"/>
            <w:shd w:val="clear" w:color="auto" w:fill="D0CECE"/>
            <w:vAlign w:val="center"/>
          </w:tcPr>
          <w:p w14:paraId="4E7F0300"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32</w:t>
            </w:r>
          </w:p>
        </w:tc>
        <w:tc>
          <w:tcPr>
            <w:tcW w:w="642" w:type="pct"/>
            <w:shd w:val="clear" w:color="auto" w:fill="D0CECE"/>
            <w:vAlign w:val="center"/>
          </w:tcPr>
          <w:p w14:paraId="79A2E49F"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33</w:t>
            </w:r>
          </w:p>
        </w:tc>
        <w:tc>
          <w:tcPr>
            <w:tcW w:w="642" w:type="pct"/>
            <w:shd w:val="clear" w:color="auto" w:fill="D0CECE"/>
            <w:vAlign w:val="center"/>
          </w:tcPr>
          <w:p w14:paraId="7929AEDB"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w:t>
            </w:r>
            <w:r>
              <w:rPr>
                <w:rFonts w:ascii="宋体" w:eastAsia="宋体" w:hAnsi="宋体" w:cs="等线 Light"/>
                <w:b/>
                <w:kern w:val="0"/>
                <w:sz w:val="20"/>
                <w:szCs w:val="20"/>
              </w:rPr>
              <w:t>34</w:t>
            </w:r>
          </w:p>
        </w:tc>
        <w:tc>
          <w:tcPr>
            <w:tcW w:w="642" w:type="pct"/>
            <w:shd w:val="clear" w:color="auto" w:fill="D0CECE"/>
            <w:vAlign w:val="center"/>
          </w:tcPr>
          <w:p w14:paraId="4F25F494"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2035</w:t>
            </w:r>
          </w:p>
        </w:tc>
        <w:tc>
          <w:tcPr>
            <w:tcW w:w="642" w:type="pct"/>
            <w:shd w:val="clear" w:color="auto" w:fill="D0CECE"/>
          </w:tcPr>
          <w:p w14:paraId="7E24B6B1"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合计</w:t>
            </w:r>
          </w:p>
        </w:tc>
      </w:tr>
      <w:tr w:rsidR="00711168" w14:paraId="2DA9B32A" w14:textId="77777777">
        <w:trPr>
          <w:trHeight w:val="20"/>
          <w:jc w:val="center"/>
        </w:trPr>
        <w:tc>
          <w:tcPr>
            <w:tcW w:w="1791" w:type="pct"/>
            <w:shd w:val="clear" w:color="000000" w:fill="FFFFFF"/>
            <w:vAlign w:val="center"/>
          </w:tcPr>
          <w:p w14:paraId="43AAF08B"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641" w:type="pct"/>
            <w:shd w:val="clear" w:color="000000" w:fill="FFFFFF"/>
            <w:vAlign w:val="center"/>
          </w:tcPr>
          <w:p w14:paraId="0FDACB62"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615.00</w:t>
            </w:r>
          </w:p>
        </w:tc>
        <w:tc>
          <w:tcPr>
            <w:tcW w:w="642" w:type="pct"/>
            <w:shd w:val="clear" w:color="000000" w:fill="FFFFFF"/>
            <w:vAlign w:val="center"/>
          </w:tcPr>
          <w:p w14:paraId="57B91BA2"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615.00</w:t>
            </w:r>
          </w:p>
        </w:tc>
        <w:tc>
          <w:tcPr>
            <w:tcW w:w="642" w:type="pct"/>
            <w:shd w:val="clear" w:color="000000" w:fill="FFFFFF"/>
            <w:vAlign w:val="center"/>
          </w:tcPr>
          <w:p w14:paraId="7365F60F"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615.00</w:t>
            </w:r>
          </w:p>
        </w:tc>
        <w:tc>
          <w:tcPr>
            <w:tcW w:w="642" w:type="pct"/>
            <w:shd w:val="clear" w:color="000000" w:fill="FFFFFF"/>
            <w:vAlign w:val="center"/>
          </w:tcPr>
          <w:p w14:paraId="299D7FFB"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615.00</w:t>
            </w:r>
          </w:p>
        </w:tc>
        <w:tc>
          <w:tcPr>
            <w:tcW w:w="642" w:type="pct"/>
            <w:shd w:val="clear" w:color="000000" w:fill="FFFFFF"/>
            <w:vAlign w:val="center"/>
          </w:tcPr>
          <w:p w14:paraId="1A4394A1"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6,150.00</w:t>
            </w:r>
          </w:p>
        </w:tc>
      </w:tr>
      <w:tr w:rsidR="00711168" w14:paraId="6BC560F4" w14:textId="77777777">
        <w:trPr>
          <w:trHeight w:val="20"/>
          <w:jc w:val="center"/>
        </w:trPr>
        <w:tc>
          <w:tcPr>
            <w:tcW w:w="1791" w:type="pct"/>
            <w:shd w:val="clear" w:color="000000" w:fill="FFFFFF"/>
            <w:vAlign w:val="center"/>
          </w:tcPr>
          <w:p w14:paraId="624B2175"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641" w:type="pct"/>
            <w:shd w:val="clear" w:color="000000" w:fill="FFFFFF"/>
            <w:vAlign w:val="center"/>
          </w:tcPr>
          <w:p w14:paraId="774F5F1D"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615.00</w:t>
            </w:r>
          </w:p>
        </w:tc>
        <w:tc>
          <w:tcPr>
            <w:tcW w:w="642" w:type="pct"/>
            <w:shd w:val="clear" w:color="000000" w:fill="FFFFFF"/>
            <w:vAlign w:val="center"/>
          </w:tcPr>
          <w:p w14:paraId="3B00E507"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615.00</w:t>
            </w:r>
          </w:p>
        </w:tc>
        <w:tc>
          <w:tcPr>
            <w:tcW w:w="642" w:type="pct"/>
            <w:shd w:val="clear" w:color="000000" w:fill="FFFFFF"/>
            <w:vAlign w:val="center"/>
          </w:tcPr>
          <w:p w14:paraId="2C5F235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615.00</w:t>
            </w:r>
          </w:p>
        </w:tc>
        <w:tc>
          <w:tcPr>
            <w:tcW w:w="642" w:type="pct"/>
            <w:shd w:val="clear" w:color="000000" w:fill="FFFFFF"/>
            <w:vAlign w:val="center"/>
          </w:tcPr>
          <w:p w14:paraId="58DCC794"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615.00</w:t>
            </w:r>
          </w:p>
        </w:tc>
        <w:tc>
          <w:tcPr>
            <w:tcW w:w="642" w:type="pct"/>
            <w:shd w:val="clear" w:color="000000" w:fill="FFFFFF"/>
            <w:vAlign w:val="center"/>
          </w:tcPr>
          <w:p w14:paraId="28E17154"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6,150.00</w:t>
            </w:r>
          </w:p>
        </w:tc>
      </w:tr>
      <w:tr w:rsidR="00711168" w14:paraId="79CA35CF" w14:textId="77777777">
        <w:trPr>
          <w:trHeight w:val="20"/>
          <w:jc w:val="center"/>
        </w:trPr>
        <w:tc>
          <w:tcPr>
            <w:tcW w:w="1791" w:type="pct"/>
            <w:shd w:val="clear" w:color="000000" w:fill="FFFFFF"/>
            <w:vAlign w:val="center"/>
          </w:tcPr>
          <w:p w14:paraId="0E256EC0"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641" w:type="pct"/>
            <w:shd w:val="clear" w:color="000000" w:fill="FFFFFF"/>
            <w:vAlign w:val="center"/>
          </w:tcPr>
          <w:p w14:paraId="4D1663D6"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153.75</w:t>
            </w:r>
          </w:p>
        </w:tc>
        <w:tc>
          <w:tcPr>
            <w:tcW w:w="642" w:type="pct"/>
            <w:shd w:val="clear" w:color="000000" w:fill="FFFFFF"/>
            <w:vAlign w:val="center"/>
          </w:tcPr>
          <w:p w14:paraId="6F00E966"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153.75</w:t>
            </w:r>
          </w:p>
        </w:tc>
        <w:tc>
          <w:tcPr>
            <w:tcW w:w="642" w:type="pct"/>
            <w:shd w:val="clear" w:color="000000" w:fill="FFFFFF"/>
            <w:vAlign w:val="center"/>
          </w:tcPr>
          <w:p w14:paraId="1106D409"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153.75</w:t>
            </w:r>
          </w:p>
        </w:tc>
        <w:tc>
          <w:tcPr>
            <w:tcW w:w="642" w:type="pct"/>
            <w:shd w:val="clear" w:color="000000" w:fill="FFFFFF"/>
            <w:vAlign w:val="center"/>
          </w:tcPr>
          <w:p w14:paraId="4E0118FD"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153.75</w:t>
            </w:r>
          </w:p>
        </w:tc>
        <w:tc>
          <w:tcPr>
            <w:tcW w:w="642" w:type="pct"/>
            <w:shd w:val="clear" w:color="000000" w:fill="FFFFFF"/>
            <w:vAlign w:val="center"/>
          </w:tcPr>
          <w:p w14:paraId="1B2872D6"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1,537.50</w:t>
            </w:r>
          </w:p>
        </w:tc>
      </w:tr>
      <w:tr w:rsidR="00711168" w14:paraId="34E0EC74" w14:textId="77777777">
        <w:trPr>
          <w:trHeight w:val="20"/>
          <w:jc w:val="center"/>
        </w:trPr>
        <w:tc>
          <w:tcPr>
            <w:tcW w:w="1791" w:type="pct"/>
            <w:shd w:val="clear" w:color="000000" w:fill="FFFFFF"/>
            <w:vAlign w:val="center"/>
          </w:tcPr>
          <w:p w14:paraId="5D7F3DA2"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641" w:type="pct"/>
            <w:shd w:val="clear" w:color="000000" w:fill="FFFFFF"/>
            <w:vAlign w:val="center"/>
          </w:tcPr>
          <w:p w14:paraId="756C5E5E"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461.25</w:t>
            </w:r>
          </w:p>
        </w:tc>
        <w:tc>
          <w:tcPr>
            <w:tcW w:w="642" w:type="pct"/>
            <w:shd w:val="clear" w:color="000000" w:fill="FFFFFF"/>
            <w:vAlign w:val="center"/>
          </w:tcPr>
          <w:p w14:paraId="596D3947"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461.25</w:t>
            </w:r>
          </w:p>
        </w:tc>
        <w:tc>
          <w:tcPr>
            <w:tcW w:w="642" w:type="pct"/>
            <w:shd w:val="clear" w:color="000000" w:fill="FFFFFF"/>
            <w:vAlign w:val="center"/>
          </w:tcPr>
          <w:p w14:paraId="4E3B3FD2"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461.25</w:t>
            </w:r>
          </w:p>
        </w:tc>
        <w:tc>
          <w:tcPr>
            <w:tcW w:w="642" w:type="pct"/>
            <w:shd w:val="clear" w:color="000000" w:fill="FFFFFF"/>
            <w:vAlign w:val="center"/>
          </w:tcPr>
          <w:p w14:paraId="520C2BC3"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461.25</w:t>
            </w:r>
          </w:p>
        </w:tc>
        <w:tc>
          <w:tcPr>
            <w:tcW w:w="642" w:type="pct"/>
            <w:shd w:val="clear" w:color="000000" w:fill="FFFFFF"/>
            <w:vAlign w:val="center"/>
          </w:tcPr>
          <w:p w14:paraId="37F7B4D4"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4,612.50</w:t>
            </w:r>
          </w:p>
        </w:tc>
      </w:tr>
    </w:tbl>
    <w:p w14:paraId="33DBE3E6" w14:textId="77777777" w:rsidR="00711168" w:rsidRDefault="00711168" w:rsidP="00CF3224">
      <w:pPr>
        <w:widowControl/>
        <w:jc w:val="left"/>
        <w:rPr>
          <w:rFonts w:ascii="宋体" w:eastAsia="宋体" w:hAnsi="宋体" w:hint="eastAsia"/>
          <w:sz w:val="18"/>
          <w:szCs w:val="18"/>
        </w:rPr>
      </w:pPr>
    </w:p>
    <w:p w14:paraId="15C2CC85" w14:textId="77777777" w:rsidR="00711168" w:rsidRDefault="00000000" w:rsidP="00CF3224">
      <w:pPr>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7-</w:t>
      </w:r>
      <w:r>
        <w:rPr>
          <w:rFonts w:ascii="宋体" w:eastAsia="宋体" w:hAnsi="宋体" w:hint="eastAsia"/>
          <w:b/>
          <w:sz w:val="24"/>
          <w:szCs w:val="24"/>
        </w:rPr>
        <w:t>5</w:t>
      </w:r>
      <w:r>
        <w:rPr>
          <w:rFonts w:ascii="宋体" w:eastAsia="宋体" w:hAnsi="宋体"/>
          <w:b/>
          <w:sz w:val="24"/>
          <w:szCs w:val="24"/>
        </w:rPr>
        <w:t xml:space="preserve"> </w:t>
      </w:r>
      <w:r>
        <w:rPr>
          <w:rFonts w:ascii="宋体" w:eastAsia="宋体" w:hAnsi="宋体" w:hint="eastAsia"/>
          <w:b/>
          <w:sz w:val="24"/>
          <w:szCs w:val="24"/>
        </w:rPr>
        <w:t>美兰机场二期周边路网工程</w:t>
      </w:r>
      <w:r>
        <w:rPr>
          <w:rFonts w:ascii="宋体" w:eastAsia="宋体" w:hAnsi="宋体"/>
          <w:b/>
          <w:sz w:val="24"/>
          <w:szCs w:val="24"/>
        </w:rPr>
        <w:t>土地出让收入预测表</w:t>
      </w:r>
    </w:p>
    <w:p w14:paraId="6D2CB53F" w14:textId="77777777" w:rsidR="00711168" w:rsidRDefault="00000000" w:rsidP="00CF3224">
      <w:pPr>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36"/>
        <w:gridCol w:w="943"/>
        <w:gridCol w:w="943"/>
        <w:gridCol w:w="947"/>
        <w:gridCol w:w="945"/>
        <w:gridCol w:w="938"/>
        <w:gridCol w:w="938"/>
      </w:tblGrid>
      <w:tr w:rsidR="00711168" w14:paraId="0E861425" w14:textId="77777777">
        <w:trPr>
          <w:trHeight w:val="20"/>
          <w:tblHeader/>
          <w:jc w:val="center"/>
        </w:trPr>
        <w:tc>
          <w:tcPr>
            <w:tcW w:w="1589" w:type="pct"/>
            <w:shd w:val="clear" w:color="auto" w:fill="D0CECE"/>
            <w:vAlign w:val="center"/>
          </w:tcPr>
          <w:p w14:paraId="67323529"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569" w:type="pct"/>
            <w:shd w:val="clear" w:color="auto" w:fill="D0CECE"/>
          </w:tcPr>
          <w:p w14:paraId="0C2E48BA"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2026</w:t>
            </w:r>
          </w:p>
        </w:tc>
        <w:tc>
          <w:tcPr>
            <w:tcW w:w="569" w:type="pct"/>
            <w:shd w:val="clear" w:color="auto" w:fill="D0CECE"/>
            <w:vAlign w:val="center"/>
          </w:tcPr>
          <w:p w14:paraId="66A8D173"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2027</w:t>
            </w:r>
          </w:p>
        </w:tc>
        <w:tc>
          <w:tcPr>
            <w:tcW w:w="571" w:type="pct"/>
            <w:shd w:val="clear" w:color="auto" w:fill="D0CECE"/>
            <w:vAlign w:val="center"/>
          </w:tcPr>
          <w:p w14:paraId="7578065C"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2028</w:t>
            </w:r>
          </w:p>
        </w:tc>
        <w:tc>
          <w:tcPr>
            <w:tcW w:w="570" w:type="pct"/>
            <w:shd w:val="clear" w:color="auto" w:fill="D0CECE"/>
            <w:vAlign w:val="center"/>
          </w:tcPr>
          <w:p w14:paraId="1898F29B"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w:t>
            </w:r>
            <w:r>
              <w:rPr>
                <w:rFonts w:ascii="宋体" w:eastAsia="宋体" w:hAnsi="宋体" w:cs="等线 Light"/>
                <w:b/>
                <w:kern w:val="0"/>
                <w:sz w:val="20"/>
                <w:szCs w:val="20"/>
              </w:rPr>
              <w:t>029</w:t>
            </w:r>
          </w:p>
        </w:tc>
        <w:tc>
          <w:tcPr>
            <w:tcW w:w="566" w:type="pct"/>
            <w:shd w:val="clear" w:color="auto" w:fill="D0CECE"/>
          </w:tcPr>
          <w:p w14:paraId="3E9FEF76"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w:t>
            </w:r>
            <w:r>
              <w:rPr>
                <w:rFonts w:ascii="宋体" w:eastAsia="宋体" w:hAnsi="宋体" w:cs="等线 Light"/>
                <w:b/>
                <w:kern w:val="0"/>
                <w:sz w:val="20"/>
                <w:szCs w:val="20"/>
              </w:rPr>
              <w:t>030</w:t>
            </w:r>
          </w:p>
        </w:tc>
        <w:tc>
          <w:tcPr>
            <w:tcW w:w="566" w:type="pct"/>
            <w:shd w:val="clear" w:color="auto" w:fill="D0CECE"/>
            <w:vAlign w:val="center"/>
          </w:tcPr>
          <w:p w14:paraId="18B262D4"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31</w:t>
            </w:r>
          </w:p>
        </w:tc>
      </w:tr>
      <w:tr w:rsidR="00711168" w14:paraId="050223F6" w14:textId="77777777">
        <w:trPr>
          <w:trHeight w:val="20"/>
          <w:jc w:val="center"/>
        </w:trPr>
        <w:tc>
          <w:tcPr>
            <w:tcW w:w="1589" w:type="pct"/>
            <w:shd w:val="clear" w:color="000000" w:fill="FFFFFF"/>
            <w:vAlign w:val="center"/>
          </w:tcPr>
          <w:p w14:paraId="48BF7A9A"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569" w:type="pct"/>
            <w:shd w:val="clear" w:color="000000" w:fill="FFFFFF"/>
            <w:vAlign w:val="center"/>
          </w:tcPr>
          <w:p w14:paraId="74CF3165"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2,194.50</w:t>
            </w:r>
          </w:p>
        </w:tc>
        <w:tc>
          <w:tcPr>
            <w:tcW w:w="569" w:type="pct"/>
            <w:shd w:val="clear" w:color="000000" w:fill="FFFFFF"/>
            <w:vAlign w:val="center"/>
          </w:tcPr>
          <w:p w14:paraId="4BA6EC86"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1,039.50</w:t>
            </w:r>
          </w:p>
        </w:tc>
        <w:tc>
          <w:tcPr>
            <w:tcW w:w="571" w:type="pct"/>
            <w:shd w:val="clear" w:color="000000" w:fill="FFFFFF"/>
            <w:vAlign w:val="center"/>
          </w:tcPr>
          <w:p w14:paraId="5DCC9BD5"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1,039.50</w:t>
            </w:r>
          </w:p>
        </w:tc>
        <w:tc>
          <w:tcPr>
            <w:tcW w:w="570" w:type="pct"/>
            <w:shd w:val="clear" w:color="000000" w:fill="FFFFFF"/>
            <w:vAlign w:val="center"/>
          </w:tcPr>
          <w:p w14:paraId="0D831B57"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1,039.50</w:t>
            </w:r>
          </w:p>
        </w:tc>
        <w:tc>
          <w:tcPr>
            <w:tcW w:w="566" w:type="pct"/>
            <w:shd w:val="clear" w:color="000000" w:fill="FFFFFF"/>
            <w:vAlign w:val="center"/>
          </w:tcPr>
          <w:p w14:paraId="79BC8DBA"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1,039.50</w:t>
            </w:r>
          </w:p>
        </w:tc>
        <w:tc>
          <w:tcPr>
            <w:tcW w:w="566" w:type="pct"/>
            <w:shd w:val="clear" w:color="000000" w:fill="FFFFFF"/>
            <w:vAlign w:val="center"/>
          </w:tcPr>
          <w:p w14:paraId="51961074"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1,039.50</w:t>
            </w:r>
          </w:p>
        </w:tc>
      </w:tr>
      <w:tr w:rsidR="00711168" w14:paraId="51D25496" w14:textId="77777777">
        <w:trPr>
          <w:trHeight w:val="20"/>
          <w:jc w:val="center"/>
        </w:trPr>
        <w:tc>
          <w:tcPr>
            <w:tcW w:w="1589" w:type="pct"/>
            <w:shd w:val="clear" w:color="000000" w:fill="FFFFFF"/>
            <w:vAlign w:val="center"/>
          </w:tcPr>
          <w:p w14:paraId="3E2A4479"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569" w:type="pct"/>
            <w:shd w:val="clear" w:color="000000" w:fill="FFFFFF"/>
            <w:vAlign w:val="center"/>
          </w:tcPr>
          <w:p w14:paraId="7691A0F5"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2,194.50</w:t>
            </w:r>
          </w:p>
        </w:tc>
        <w:tc>
          <w:tcPr>
            <w:tcW w:w="569" w:type="pct"/>
            <w:shd w:val="clear" w:color="000000" w:fill="FFFFFF"/>
            <w:vAlign w:val="center"/>
          </w:tcPr>
          <w:p w14:paraId="4BD8D063"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1,039.50</w:t>
            </w:r>
          </w:p>
        </w:tc>
        <w:tc>
          <w:tcPr>
            <w:tcW w:w="571" w:type="pct"/>
            <w:shd w:val="clear" w:color="000000" w:fill="FFFFFF"/>
            <w:vAlign w:val="center"/>
          </w:tcPr>
          <w:p w14:paraId="57BF49B1"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1,039.50</w:t>
            </w:r>
          </w:p>
        </w:tc>
        <w:tc>
          <w:tcPr>
            <w:tcW w:w="570" w:type="pct"/>
            <w:shd w:val="clear" w:color="000000" w:fill="FFFFFF"/>
            <w:vAlign w:val="center"/>
          </w:tcPr>
          <w:p w14:paraId="607B026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1,039.50</w:t>
            </w:r>
          </w:p>
        </w:tc>
        <w:tc>
          <w:tcPr>
            <w:tcW w:w="566" w:type="pct"/>
            <w:shd w:val="clear" w:color="000000" w:fill="FFFFFF"/>
            <w:vAlign w:val="center"/>
          </w:tcPr>
          <w:p w14:paraId="6A19552E"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1,039.50</w:t>
            </w:r>
          </w:p>
        </w:tc>
        <w:tc>
          <w:tcPr>
            <w:tcW w:w="566" w:type="pct"/>
            <w:shd w:val="clear" w:color="000000" w:fill="FFFFFF"/>
            <w:vAlign w:val="center"/>
          </w:tcPr>
          <w:p w14:paraId="68E5C563"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1,039.50</w:t>
            </w:r>
          </w:p>
        </w:tc>
      </w:tr>
      <w:tr w:rsidR="00711168" w14:paraId="635E509B" w14:textId="77777777">
        <w:trPr>
          <w:trHeight w:val="20"/>
          <w:jc w:val="center"/>
        </w:trPr>
        <w:tc>
          <w:tcPr>
            <w:tcW w:w="1589" w:type="pct"/>
            <w:shd w:val="clear" w:color="000000" w:fill="FFFFFF"/>
            <w:vAlign w:val="center"/>
          </w:tcPr>
          <w:p w14:paraId="0D03CE5F"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569" w:type="pct"/>
            <w:shd w:val="clear" w:color="000000" w:fill="FFFFFF"/>
            <w:vAlign w:val="center"/>
          </w:tcPr>
          <w:p w14:paraId="6610B7C0"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548.63</w:t>
            </w:r>
          </w:p>
        </w:tc>
        <w:tc>
          <w:tcPr>
            <w:tcW w:w="569" w:type="pct"/>
            <w:shd w:val="clear" w:color="000000" w:fill="FFFFFF"/>
            <w:vAlign w:val="center"/>
          </w:tcPr>
          <w:p w14:paraId="2A662528"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259.88</w:t>
            </w:r>
          </w:p>
        </w:tc>
        <w:tc>
          <w:tcPr>
            <w:tcW w:w="571" w:type="pct"/>
            <w:shd w:val="clear" w:color="000000" w:fill="FFFFFF"/>
            <w:vAlign w:val="center"/>
          </w:tcPr>
          <w:p w14:paraId="2BAC324B"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259.88</w:t>
            </w:r>
          </w:p>
        </w:tc>
        <w:tc>
          <w:tcPr>
            <w:tcW w:w="570" w:type="pct"/>
            <w:shd w:val="clear" w:color="000000" w:fill="FFFFFF"/>
            <w:vAlign w:val="center"/>
          </w:tcPr>
          <w:p w14:paraId="08123B05"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259.88</w:t>
            </w:r>
          </w:p>
        </w:tc>
        <w:tc>
          <w:tcPr>
            <w:tcW w:w="566" w:type="pct"/>
            <w:shd w:val="clear" w:color="000000" w:fill="FFFFFF"/>
            <w:vAlign w:val="center"/>
          </w:tcPr>
          <w:p w14:paraId="3E6EE524"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259.88</w:t>
            </w:r>
          </w:p>
        </w:tc>
        <w:tc>
          <w:tcPr>
            <w:tcW w:w="566" w:type="pct"/>
            <w:shd w:val="clear" w:color="000000" w:fill="FFFFFF"/>
            <w:vAlign w:val="center"/>
          </w:tcPr>
          <w:p w14:paraId="3F596401"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259.88</w:t>
            </w:r>
          </w:p>
        </w:tc>
      </w:tr>
      <w:tr w:rsidR="00711168" w14:paraId="60A2367B" w14:textId="77777777">
        <w:trPr>
          <w:trHeight w:val="20"/>
          <w:jc w:val="center"/>
        </w:trPr>
        <w:tc>
          <w:tcPr>
            <w:tcW w:w="1589" w:type="pct"/>
            <w:shd w:val="clear" w:color="000000" w:fill="FFFFFF"/>
            <w:vAlign w:val="center"/>
          </w:tcPr>
          <w:p w14:paraId="344726C5"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569" w:type="pct"/>
            <w:shd w:val="clear" w:color="000000" w:fill="FFFFFF"/>
            <w:vAlign w:val="center"/>
          </w:tcPr>
          <w:p w14:paraId="28A732F4"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1,645.87</w:t>
            </w:r>
          </w:p>
        </w:tc>
        <w:tc>
          <w:tcPr>
            <w:tcW w:w="569" w:type="pct"/>
            <w:shd w:val="clear" w:color="000000" w:fill="FFFFFF"/>
            <w:vAlign w:val="center"/>
          </w:tcPr>
          <w:p w14:paraId="315A76E2"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779.62</w:t>
            </w:r>
          </w:p>
        </w:tc>
        <w:tc>
          <w:tcPr>
            <w:tcW w:w="571" w:type="pct"/>
            <w:shd w:val="clear" w:color="000000" w:fill="FFFFFF"/>
            <w:vAlign w:val="center"/>
          </w:tcPr>
          <w:p w14:paraId="768F9770"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779.62</w:t>
            </w:r>
          </w:p>
        </w:tc>
        <w:tc>
          <w:tcPr>
            <w:tcW w:w="570" w:type="pct"/>
            <w:shd w:val="clear" w:color="000000" w:fill="FFFFFF"/>
            <w:vAlign w:val="center"/>
          </w:tcPr>
          <w:p w14:paraId="7DB18DA2"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779.62</w:t>
            </w:r>
          </w:p>
        </w:tc>
        <w:tc>
          <w:tcPr>
            <w:tcW w:w="566" w:type="pct"/>
            <w:shd w:val="clear" w:color="000000" w:fill="FFFFFF"/>
            <w:vAlign w:val="center"/>
          </w:tcPr>
          <w:p w14:paraId="1F937A10"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779.62</w:t>
            </w:r>
          </w:p>
        </w:tc>
        <w:tc>
          <w:tcPr>
            <w:tcW w:w="566" w:type="pct"/>
            <w:shd w:val="clear" w:color="000000" w:fill="FFFFFF"/>
            <w:vAlign w:val="center"/>
          </w:tcPr>
          <w:p w14:paraId="77BE752D"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779.62</w:t>
            </w:r>
          </w:p>
        </w:tc>
      </w:tr>
    </w:tbl>
    <w:p w14:paraId="4A1105B1" w14:textId="77777777" w:rsidR="00711168" w:rsidRDefault="00711168" w:rsidP="00CF3224">
      <w:pPr>
        <w:rPr>
          <w:rFonts w:ascii="宋体" w:eastAsia="宋体" w:hAnsi="宋体" w:hint="eastAsia"/>
          <w:sz w:val="24"/>
          <w:szCs w:val="24"/>
          <w:lang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050"/>
        <w:gridCol w:w="1053"/>
        <w:gridCol w:w="1053"/>
        <w:gridCol w:w="1053"/>
        <w:gridCol w:w="1124"/>
      </w:tblGrid>
      <w:tr w:rsidR="00711168" w14:paraId="56EF7068" w14:textId="77777777">
        <w:trPr>
          <w:trHeight w:val="20"/>
          <w:tblHeader/>
          <w:jc w:val="center"/>
        </w:trPr>
        <w:tc>
          <w:tcPr>
            <w:tcW w:w="1784" w:type="pct"/>
            <w:shd w:val="clear" w:color="auto" w:fill="D0CECE"/>
            <w:vAlign w:val="center"/>
          </w:tcPr>
          <w:p w14:paraId="0A143E8E"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634" w:type="pct"/>
            <w:shd w:val="clear" w:color="auto" w:fill="D0CECE"/>
            <w:vAlign w:val="center"/>
          </w:tcPr>
          <w:p w14:paraId="45B08C9A"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32</w:t>
            </w:r>
          </w:p>
        </w:tc>
        <w:tc>
          <w:tcPr>
            <w:tcW w:w="635" w:type="pct"/>
            <w:shd w:val="clear" w:color="auto" w:fill="D0CECE"/>
            <w:vAlign w:val="center"/>
          </w:tcPr>
          <w:p w14:paraId="210EC092"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33</w:t>
            </w:r>
          </w:p>
        </w:tc>
        <w:tc>
          <w:tcPr>
            <w:tcW w:w="635" w:type="pct"/>
            <w:shd w:val="clear" w:color="auto" w:fill="D0CECE"/>
            <w:vAlign w:val="center"/>
          </w:tcPr>
          <w:p w14:paraId="4DFE6599"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w:t>
            </w:r>
            <w:r>
              <w:rPr>
                <w:rFonts w:ascii="宋体" w:eastAsia="宋体" w:hAnsi="宋体" w:cs="等线 Light"/>
                <w:b/>
                <w:kern w:val="0"/>
                <w:sz w:val="20"/>
                <w:szCs w:val="20"/>
              </w:rPr>
              <w:t>34</w:t>
            </w:r>
          </w:p>
        </w:tc>
        <w:tc>
          <w:tcPr>
            <w:tcW w:w="635" w:type="pct"/>
            <w:shd w:val="clear" w:color="auto" w:fill="D0CECE"/>
            <w:vAlign w:val="center"/>
          </w:tcPr>
          <w:p w14:paraId="338C8024"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2035</w:t>
            </w:r>
          </w:p>
        </w:tc>
        <w:tc>
          <w:tcPr>
            <w:tcW w:w="677" w:type="pct"/>
            <w:shd w:val="clear" w:color="auto" w:fill="D0CECE"/>
          </w:tcPr>
          <w:p w14:paraId="301CAB96"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合计</w:t>
            </w:r>
          </w:p>
        </w:tc>
      </w:tr>
      <w:tr w:rsidR="00711168" w14:paraId="384B6640" w14:textId="77777777">
        <w:trPr>
          <w:trHeight w:val="20"/>
          <w:jc w:val="center"/>
        </w:trPr>
        <w:tc>
          <w:tcPr>
            <w:tcW w:w="1784" w:type="pct"/>
            <w:shd w:val="clear" w:color="000000" w:fill="FFFFFF"/>
            <w:vAlign w:val="center"/>
          </w:tcPr>
          <w:p w14:paraId="3AB83A98"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634" w:type="pct"/>
            <w:shd w:val="clear" w:color="000000" w:fill="FFFFFF"/>
            <w:vAlign w:val="center"/>
          </w:tcPr>
          <w:p w14:paraId="48ACB9E0"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1,039.50</w:t>
            </w:r>
          </w:p>
        </w:tc>
        <w:tc>
          <w:tcPr>
            <w:tcW w:w="635" w:type="pct"/>
            <w:shd w:val="clear" w:color="000000" w:fill="FFFFFF"/>
            <w:vAlign w:val="center"/>
          </w:tcPr>
          <w:p w14:paraId="2563AC5B"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1,039.50</w:t>
            </w:r>
          </w:p>
        </w:tc>
        <w:tc>
          <w:tcPr>
            <w:tcW w:w="635" w:type="pct"/>
            <w:shd w:val="clear" w:color="000000" w:fill="FFFFFF"/>
            <w:vAlign w:val="center"/>
          </w:tcPr>
          <w:p w14:paraId="7BD7DAB3"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1,039.50</w:t>
            </w:r>
          </w:p>
        </w:tc>
        <w:tc>
          <w:tcPr>
            <w:tcW w:w="635" w:type="pct"/>
            <w:shd w:val="clear" w:color="000000" w:fill="FFFFFF"/>
            <w:vAlign w:val="center"/>
          </w:tcPr>
          <w:p w14:paraId="22EDF559"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1,039.50</w:t>
            </w:r>
          </w:p>
        </w:tc>
        <w:tc>
          <w:tcPr>
            <w:tcW w:w="677" w:type="pct"/>
            <w:shd w:val="clear" w:color="000000" w:fill="FFFFFF"/>
            <w:vAlign w:val="center"/>
          </w:tcPr>
          <w:p w14:paraId="1DEA159A"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11,550.00</w:t>
            </w:r>
          </w:p>
        </w:tc>
      </w:tr>
      <w:tr w:rsidR="00711168" w14:paraId="3E927B7F" w14:textId="77777777">
        <w:trPr>
          <w:trHeight w:val="20"/>
          <w:jc w:val="center"/>
        </w:trPr>
        <w:tc>
          <w:tcPr>
            <w:tcW w:w="1784" w:type="pct"/>
            <w:shd w:val="clear" w:color="000000" w:fill="FFFFFF"/>
            <w:vAlign w:val="center"/>
          </w:tcPr>
          <w:p w14:paraId="3F9E6CA8"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634" w:type="pct"/>
            <w:shd w:val="clear" w:color="000000" w:fill="FFFFFF"/>
            <w:vAlign w:val="center"/>
          </w:tcPr>
          <w:p w14:paraId="3BBB46D8"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1,039.50</w:t>
            </w:r>
          </w:p>
        </w:tc>
        <w:tc>
          <w:tcPr>
            <w:tcW w:w="635" w:type="pct"/>
            <w:shd w:val="clear" w:color="000000" w:fill="FFFFFF"/>
            <w:vAlign w:val="center"/>
          </w:tcPr>
          <w:p w14:paraId="1A998FD5"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1,039.50</w:t>
            </w:r>
          </w:p>
        </w:tc>
        <w:tc>
          <w:tcPr>
            <w:tcW w:w="635" w:type="pct"/>
            <w:shd w:val="clear" w:color="000000" w:fill="FFFFFF"/>
            <w:vAlign w:val="center"/>
          </w:tcPr>
          <w:p w14:paraId="102F9D2C"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1,039.50</w:t>
            </w:r>
          </w:p>
        </w:tc>
        <w:tc>
          <w:tcPr>
            <w:tcW w:w="635" w:type="pct"/>
            <w:shd w:val="clear" w:color="000000" w:fill="FFFFFF"/>
            <w:vAlign w:val="center"/>
          </w:tcPr>
          <w:p w14:paraId="0DAD5CB5"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1,039.50</w:t>
            </w:r>
          </w:p>
        </w:tc>
        <w:tc>
          <w:tcPr>
            <w:tcW w:w="677" w:type="pct"/>
            <w:shd w:val="clear" w:color="000000" w:fill="FFFFFF"/>
            <w:vAlign w:val="center"/>
          </w:tcPr>
          <w:p w14:paraId="4ECA3650"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11,550.00</w:t>
            </w:r>
          </w:p>
        </w:tc>
      </w:tr>
      <w:tr w:rsidR="00711168" w14:paraId="6DEA7E96" w14:textId="77777777">
        <w:trPr>
          <w:trHeight w:val="20"/>
          <w:jc w:val="center"/>
        </w:trPr>
        <w:tc>
          <w:tcPr>
            <w:tcW w:w="1784" w:type="pct"/>
            <w:shd w:val="clear" w:color="000000" w:fill="FFFFFF"/>
            <w:vAlign w:val="center"/>
          </w:tcPr>
          <w:p w14:paraId="14988836"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634" w:type="pct"/>
            <w:shd w:val="clear" w:color="000000" w:fill="FFFFFF"/>
            <w:vAlign w:val="center"/>
          </w:tcPr>
          <w:p w14:paraId="3AAE47A0"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259.88</w:t>
            </w:r>
          </w:p>
        </w:tc>
        <w:tc>
          <w:tcPr>
            <w:tcW w:w="635" w:type="pct"/>
            <w:shd w:val="clear" w:color="000000" w:fill="FFFFFF"/>
            <w:vAlign w:val="center"/>
          </w:tcPr>
          <w:p w14:paraId="4AFE8DF4"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259.88</w:t>
            </w:r>
          </w:p>
        </w:tc>
        <w:tc>
          <w:tcPr>
            <w:tcW w:w="635" w:type="pct"/>
            <w:shd w:val="clear" w:color="000000" w:fill="FFFFFF"/>
            <w:vAlign w:val="center"/>
          </w:tcPr>
          <w:p w14:paraId="2298B8C3"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259.88</w:t>
            </w:r>
          </w:p>
        </w:tc>
        <w:tc>
          <w:tcPr>
            <w:tcW w:w="635" w:type="pct"/>
            <w:shd w:val="clear" w:color="000000" w:fill="FFFFFF"/>
            <w:vAlign w:val="center"/>
          </w:tcPr>
          <w:p w14:paraId="57F4D2A0"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259.88</w:t>
            </w:r>
          </w:p>
        </w:tc>
        <w:tc>
          <w:tcPr>
            <w:tcW w:w="677" w:type="pct"/>
            <w:shd w:val="clear" w:color="000000" w:fill="FFFFFF"/>
            <w:vAlign w:val="center"/>
          </w:tcPr>
          <w:p w14:paraId="66413065"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2,887.55</w:t>
            </w:r>
          </w:p>
        </w:tc>
      </w:tr>
      <w:tr w:rsidR="00711168" w14:paraId="33D119F0" w14:textId="77777777">
        <w:trPr>
          <w:trHeight w:val="20"/>
          <w:jc w:val="center"/>
        </w:trPr>
        <w:tc>
          <w:tcPr>
            <w:tcW w:w="1784" w:type="pct"/>
            <w:shd w:val="clear" w:color="000000" w:fill="FFFFFF"/>
            <w:vAlign w:val="center"/>
          </w:tcPr>
          <w:p w14:paraId="58072FE9"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634" w:type="pct"/>
            <w:shd w:val="clear" w:color="000000" w:fill="FFFFFF"/>
            <w:vAlign w:val="center"/>
          </w:tcPr>
          <w:p w14:paraId="26C5DB62"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779.62</w:t>
            </w:r>
          </w:p>
        </w:tc>
        <w:tc>
          <w:tcPr>
            <w:tcW w:w="635" w:type="pct"/>
            <w:shd w:val="clear" w:color="000000" w:fill="FFFFFF"/>
            <w:vAlign w:val="center"/>
          </w:tcPr>
          <w:p w14:paraId="0F7DFAFF"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779.62</w:t>
            </w:r>
          </w:p>
        </w:tc>
        <w:tc>
          <w:tcPr>
            <w:tcW w:w="635" w:type="pct"/>
            <w:shd w:val="clear" w:color="000000" w:fill="FFFFFF"/>
            <w:vAlign w:val="center"/>
          </w:tcPr>
          <w:p w14:paraId="6F12CB8C"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779.62</w:t>
            </w:r>
          </w:p>
        </w:tc>
        <w:tc>
          <w:tcPr>
            <w:tcW w:w="635" w:type="pct"/>
            <w:shd w:val="clear" w:color="000000" w:fill="FFFFFF"/>
            <w:vAlign w:val="center"/>
          </w:tcPr>
          <w:p w14:paraId="3F179B91"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779.62</w:t>
            </w:r>
          </w:p>
        </w:tc>
        <w:tc>
          <w:tcPr>
            <w:tcW w:w="677" w:type="pct"/>
            <w:shd w:val="clear" w:color="000000" w:fill="FFFFFF"/>
            <w:vAlign w:val="center"/>
          </w:tcPr>
          <w:p w14:paraId="07B7DE20"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8,662.45</w:t>
            </w:r>
          </w:p>
        </w:tc>
      </w:tr>
    </w:tbl>
    <w:p w14:paraId="77DCDB62" w14:textId="77777777" w:rsidR="00711168" w:rsidRDefault="00711168" w:rsidP="00CF3224">
      <w:pPr>
        <w:widowControl/>
        <w:jc w:val="left"/>
        <w:rPr>
          <w:rFonts w:ascii="宋体" w:eastAsia="宋体" w:hAnsi="宋体" w:hint="eastAsia"/>
          <w:sz w:val="18"/>
          <w:szCs w:val="18"/>
        </w:rPr>
      </w:pPr>
    </w:p>
    <w:p w14:paraId="6ED93E94" w14:textId="77777777" w:rsidR="00711168" w:rsidRDefault="00000000" w:rsidP="00CF3224">
      <w:pPr>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7-</w:t>
      </w:r>
      <w:r>
        <w:rPr>
          <w:rFonts w:ascii="宋体" w:eastAsia="宋体" w:hAnsi="宋体" w:hint="eastAsia"/>
          <w:b/>
          <w:sz w:val="24"/>
          <w:szCs w:val="24"/>
        </w:rPr>
        <w:t>6</w:t>
      </w:r>
      <w:r>
        <w:rPr>
          <w:rFonts w:ascii="宋体" w:eastAsia="宋体" w:hAnsi="宋体"/>
          <w:b/>
          <w:sz w:val="24"/>
          <w:szCs w:val="24"/>
        </w:rPr>
        <w:t xml:space="preserve"> </w:t>
      </w:r>
      <w:r>
        <w:rPr>
          <w:rFonts w:ascii="宋体" w:eastAsia="宋体" w:hAnsi="宋体" w:hint="eastAsia"/>
          <w:b/>
          <w:sz w:val="24"/>
          <w:szCs w:val="24"/>
        </w:rPr>
        <w:t>兰香园安置社区配套路网项目</w:t>
      </w:r>
      <w:r>
        <w:rPr>
          <w:rFonts w:ascii="宋体" w:eastAsia="宋体" w:hAnsi="宋体"/>
          <w:b/>
          <w:sz w:val="24"/>
          <w:szCs w:val="24"/>
        </w:rPr>
        <w:t>土地出让收入预测表</w:t>
      </w:r>
    </w:p>
    <w:p w14:paraId="1F4296E6" w14:textId="77777777" w:rsidR="00711168" w:rsidRDefault="00000000" w:rsidP="00CF3224">
      <w:pPr>
        <w:jc w:val="right"/>
        <w:rPr>
          <w:rFonts w:ascii="宋体" w:eastAsia="宋体" w:hAnsi="宋体" w:hint="eastAsia"/>
          <w:sz w:val="18"/>
          <w:szCs w:val="18"/>
        </w:rPr>
      </w:pPr>
      <w:r>
        <w:rPr>
          <w:rFonts w:ascii="宋体" w:eastAsia="宋体" w:hAnsi="宋体"/>
          <w:sz w:val="18"/>
          <w:szCs w:val="18"/>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36"/>
        <w:gridCol w:w="943"/>
        <w:gridCol w:w="943"/>
        <w:gridCol w:w="947"/>
        <w:gridCol w:w="945"/>
        <w:gridCol w:w="938"/>
        <w:gridCol w:w="938"/>
      </w:tblGrid>
      <w:tr w:rsidR="00711168" w14:paraId="565296C2" w14:textId="77777777">
        <w:trPr>
          <w:trHeight w:val="20"/>
          <w:tblHeader/>
          <w:jc w:val="center"/>
        </w:trPr>
        <w:tc>
          <w:tcPr>
            <w:tcW w:w="1589" w:type="pct"/>
            <w:shd w:val="clear" w:color="auto" w:fill="D0CECE"/>
            <w:vAlign w:val="center"/>
          </w:tcPr>
          <w:p w14:paraId="58A3B505"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569" w:type="pct"/>
            <w:shd w:val="clear" w:color="auto" w:fill="D0CECE"/>
          </w:tcPr>
          <w:p w14:paraId="1B6454E3"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2026</w:t>
            </w:r>
          </w:p>
        </w:tc>
        <w:tc>
          <w:tcPr>
            <w:tcW w:w="569" w:type="pct"/>
            <w:shd w:val="clear" w:color="auto" w:fill="D0CECE"/>
            <w:vAlign w:val="center"/>
          </w:tcPr>
          <w:p w14:paraId="73195AA9"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2027</w:t>
            </w:r>
          </w:p>
        </w:tc>
        <w:tc>
          <w:tcPr>
            <w:tcW w:w="571" w:type="pct"/>
            <w:shd w:val="clear" w:color="auto" w:fill="D0CECE"/>
            <w:vAlign w:val="center"/>
          </w:tcPr>
          <w:p w14:paraId="2EB7E933"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2028</w:t>
            </w:r>
          </w:p>
        </w:tc>
        <w:tc>
          <w:tcPr>
            <w:tcW w:w="570" w:type="pct"/>
            <w:shd w:val="clear" w:color="auto" w:fill="D0CECE"/>
            <w:vAlign w:val="center"/>
          </w:tcPr>
          <w:p w14:paraId="607A2144"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w:t>
            </w:r>
            <w:r>
              <w:rPr>
                <w:rFonts w:ascii="宋体" w:eastAsia="宋体" w:hAnsi="宋体" w:cs="等线 Light"/>
                <w:b/>
                <w:kern w:val="0"/>
                <w:sz w:val="20"/>
                <w:szCs w:val="20"/>
              </w:rPr>
              <w:t>029</w:t>
            </w:r>
          </w:p>
        </w:tc>
        <w:tc>
          <w:tcPr>
            <w:tcW w:w="566" w:type="pct"/>
            <w:shd w:val="clear" w:color="auto" w:fill="D0CECE"/>
          </w:tcPr>
          <w:p w14:paraId="485B2271"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等线 Light" w:hint="eastAsia"/>
                <w:b/>
                <w:kern w:val="0"/>
                <w:sz w:val="20"/>
                <w:szCs w:val="20"/>
              </w:rPr>
              <w:t>2</w:t>
            </w:r>
            <w:r>
              <w:rPr>
                <w:rFonts w:ascii="宋体" w:eastAsia="宋体" w:hAnsi="宋体" w:cs="等线 Light"/>
                <w:b/>
                <w:kern w:val="0"/>
                <w:sz w:val="20"/>
                <w:szCs w:val="20"/>
              </w:rPr>
              <w:t>030</w:t>
            </w:r>
          </w:p>
        </w:tc>
        <w:tc>
          <w:tcPr>
            <w:tcW w:w="566" w:type="pct"/>
            <w:shd w:val="clear" w:color="auto" w:fill="D0CECE"/>
            <w:vAlign w:val="center"/>
          </w:tcPr>
          <w:p w14:paraId="6B4522BD"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31</w:t>
            </w:r>
          </w:p>
        </w:tc>
      </w:tr>
      <w:tr w:rsidR="00711168" w14:paraId="30F28EF2" w14:textId="77777777">
        <w:trPr>
          <w:trHeight w:val="20"/>
          <w:jc w:val="center"/>
        </w:trPr>
        <w:tc>
          <w:tcPr>
            <w:tcW w:w="1589" w:type="pct"/>
            <w:shd w:val="clear" w:color="000000" w:fill="FFFFFF"/>
            <w:vAlign w:val="center"/>
          </w:tcPr>
          <w:p w14:paraId="396E721C"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569" w:type="pct"/>
            <w:shd w:val="clear" w:color="000000" w:fill="FFFFFF"/>
            <w:vAlign w:val="center"/>
          </w:tcPr>
          <w:p w14:paraId="5D1C69A5"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367.65</w:t>
            </w:r>
          </w:p>
        </w:tc>
        <w:tc>
          <w:tcPr>
            <w:tcW w:w="569" w:type="pct"/>
            <w:shd w:val="clear" w:color="000000" w:fill="FFFFFF"/>
            <w:vAlign w:val="center"/>
          </w:tcPr>
          <w:p w14:paraId="260DD81A"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174.15</w:t>
            </w:r>
          </w:p>
        </w:tc>
        <w:tc>
          <w:tcPr>
            <w:tcW w:w="571" w:type="pct"/>
            <w:shd w:val="clear" w:color="000000" w:fill="FFFFFF"/>
            <w:vAlign w:val="center"/>
          </w:tcPr>
          <w:p w14:paraId="7C282C44"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174.15</w:t>
            </w:r>
          </w:p>
        </w:tc>
        <w:tc>
          <w:tcPr>
            <w:tcW w:w="570" w:type="pct"/>
            <w:shd w:val="clear" w:color="000000" w:fill="FFFFFF"/>
            <w:vAlign w:val="center"/>
          </w:tcPr>
          <w:p w14:paraId="2C373034"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174.15</w:t>
            </w:r>
          </w:p>
        </w:tc>
        <w:tc>
          <w:tcPr>
            <w:tcW w:w="566" w:type="pct"/>
            <w:shd w:val="clear" w:color="000000" w:fill="FFFFFF"/>
            <w:vAlign w:val="center"/>
          </w:tcPr>
          <w:p w14:paraId="5C410C56"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174.15</w:t>
            </w:r>
          </w:p>
        </w:tc>
        <w:tc>
          <w:tcPr>
            <w:tcW w:w="566" w:type="pct"/>
            <w:shd w:val="clear" w:color="000000" w:fill="FFFFFF"/>
            <w:vAlign w:val="center"/>
          </w:tcPr>
          <w:p w14:paraId="46832A17"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174.15</w:t>
            </w:r>
          </w:p>
        </w:tc>
      </w:tr>
      <w:tr w:rsidR="00711168" w14:paraId="4128F5D0" w14:textId="77777777">
        <w:trPr>
          <w:trHeight w:val="20"/>
          <w:jc w:val="center"/>
        </w:trPr>
        <w:tc>
          <w:tcPr>
            <w:tcW w:w="1589" w:type="pct"/>
            <w:shd w:val="clear" w:color="000000" w:fill="FFFFFF"/>
            <w:vAlign w:val="center"/>
          </w:tcPr>
          <w:p w14:paraId="6462A48A"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569" w:type="pct"/>
            <w:shd w:val="clear" w:color="000000" w:fill="FFFFFF"/>
            <w:vAlign w:val="center"/>
          </w:tcPr>
          <w:p w14:paraId="374F3F0A"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367.65</w:t>
            </w:r>
          </w:p>
        </w:tc>
        <w:tc>
          <w:tcPr>
            <w:tcW w:w="569" w:type="pct"/>
            <w:shd w:val="clear" w:color="000000" w:fill="FFFFFF"/>
            <w:vAlign w:val="center"/>
          </w:tcPr>
          <w:p w14:paraId="7632349A"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571" w:type="pct"/>
            <w:shd w:val="clear" w:color="000000" w:fill="FFFFFF"/>
            <w:vAlign w:val="center"/>
          </w:tcPr>
          <w:p w14:paraId="7F18ED34"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570" w:type="pct"/>
            <w:shd w:val="clear" w:color="000000" w:fill="FFFFFF"/>
            <w:vAlign w:val="center"/>
          </w:tcPr>
          <w:p w14:paraId="7A50EE6E"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566" w:type="pct"/>
            <w:shd w:val="clear" w:color="000000" w:fill="FFFFFF"/>
            <w:vAlign w:val="center"/>
          </w:tcPr>
          <w:p w14:paraId="0DD7EC9F"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566" w:type="pct"/>
            <w:shd w:val="clear" w:color="000000" w:fill="FFFFFF"/>
            <w:vAlign w:val="center"/>
          </w:tcPr>
          <w:p w14:paraId="2F9D5093"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r>
      <w:tr w:rsidR="00711168" w14:paraId="114DF7FA" w14:textId="77777777">
        <w:trPr>
          <w:trHeight w:val="20"/>
          <w:jc w:val="center"/>
        </w:trPr>
        <w:tc>
          <w:tcPr>
            <w:tcW w:w="1589" w:type="pct"/>
            <w:shd w:val="clear" w:color="000000" w:fill="FFFFFF"/>
            <w:vAlign w:val="center"/>
          </w:tcPr>
          <w:p w14:paraId="5B6B014E"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569" w:type="pct"/>
            <w:shd w:val="clear" w:color="000000" w:fill="FFFFFF"/>
            <w:vAlign w:val="center"/>
          </w:tcPr>
          <w:p w14:paraId="331DF7E3" w14:textId="77777777" w:rsidR="00711168" w:rsidRDefault="00000000" w:rsidP="00CF3224">
            <w:pPr>
              <w:widowControl/>
              <w:jc w:val="right"/>
              <w:rPr>
                <w:rFonts w:ascii="宋体" w:eastAsia="宋体" w:hAnsi="宋体" w:hint="eastAsia"/>
                <w:color w:val="000000"/>
                <w:sz w:val="20"/>
                <w:szCs w:val="20"/>
              </w:rPr>
            </w:pPr>
            <w:r>
              <w:rPr>
                <w:rFonts w:ascii="宋体" w:eastAsia="宋体" w:hAnsi="宋体" w:hint="eastAsia"/>
                <w:color w:val="000000"/>
                <w:sz w:val="20"/>
                <w:szCs w:val="20"/>
              </w:rPr>
              <w:t>91.91</w:t>
            </w:r>
          </w:p>
        </w:tc>
        <w:tc>
          <w:tcPr>
            <w:tcW w:w="569" w:type="pct"/>
            <w:shd w:val="clear" w:color="000000" w:fill="FFFFFF"/>
            <w:vAlign w:val="center"/>
          </w:tcPr>
          <w:p w14:paraId="1FBB7E2F"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43.54</w:t>
            </w:r>
          </w:p>
        </w:tc>
        <w:tc>
          <w:tcPr>
            <w:tcW w:w="571" w:type="pct"/>
            <w:shd w:val="clear" w:color="000000" w:fill="FFFFFF"/>
            <w:vAlign w:val="center"/>
          </w:tcPr>
          <w:p w14:paraId="76E485D2"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43.54</w:t>
            </w:r>
          </w:p>
        </w:tc>
        <w:tc>
          <w:tcPr>
            <w:tcW w:w="570" w:type="pct"/>
            <w:shd w:val="clear" w:color="000000" w:fill="FFFFFF"/>
            <w:vAlign w:val="center"/>
          </w:tcPr>
          <w:p w14:paraId="37EEC4B2"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43.54</w:t>
            </w:r>
          </w:p>
        </w:tc>
        <w:tc>
          <w:tcPr>
            <w:tcW w:w="566" w:type="pct"/>
            <w:shd w:val="clear" w:color="000000" w:fill="FFFFFF"/>
            <w:vAlign w:val="center"/>
          </w:tcPr>
          <w:p w14:paraId="5DFCC0CC"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43.54</w:t>
            </w:r>
          </w:p>
        </w:tc>
        <w:tc>
          <w:tcPr>
            <w:tcW w:w="566" w:type="pct"/>
            <w:shd w:val="clear" w:color="000000" w:fill="FFFFFF"/>
            <w:vAlign w:val="center"/>
          </w:tcPr>
          <w:p w14:paraId="447D2DAC"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43.54</w:t>
            </w:r>
          </w:p>
        </w:tc>
      </w:tr>
      <w:tr w:rsidR="00711168" w14:paraId="672BB42B" w14:textId="77777777">
        <w:trPr>
          <w:trHeight w:val="20"/>
          <w:jc w:val="center"/>
        </w:trPr>
        <w:tc>
          <w:tcPr>
            <w:tcW w:w="1589" w:type="pct"/>
            <w:shd w:val="clear" w:color="000000" w:fill="FFFFFF"/>
            <w:vAlign w:val="center"/>
          </w:tcPr>
          <w:p w14:paraId="772EF926"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lastRenderedPageBreak/>
              <w:t>土地出让净收益</w:t>
            </w:r>
          </w:p>
        </w:tc>
        <w:tc>
          <w:tcPr>
            <w:tcW w:w="569" w:type="pct"/>
            <w:shd w:val="clear" w:color="000000" w:fill="FFFFFF"/>
            <w:vAlign w:val="center"/>
          </w:tcPr>
          <w:p w14:paraId="60192402" w14:textId="77777777" w:rsidR="00711168" w:rsidRDefault="00000000" w:rsidP="00CF3224">
            <w:pPr>
              <w:widowControl/>
              <w:jc w:val="right"/>
              <w:rPr>
                <w:rFonts w:ascii="宋体" w:eastAsia="宋体" w:hAnsi="宋体" w:hint="eastAsia"/>
                <w:b/>
                <w:bCs/>
                <w:color w:val="000000"/>
                <w:sz w:val="20"/>
                <w:szCs w:val="20"/>
              </w:rPr>
            </w:pPr>
            <w:r>
              <w:rPr>
                <w:rFonts w:ascii="宋体" w:eastAsia="宋体" w:hAnsi="宋体" w:hint="eastAsia"/>
                <w:b/>
                <w:bCs/>
                <w:color w:val="000000"/>
                <w:sz w:val="20"/>
                <w:szCs w:val="20"/>
              </w:rPr>
              <w:t>275.74</w:t>
            </w:r>
          </w:p>
        </w:tc>
        <w:tc>
          <w:tcPr>
            <w:tcW w:w="569" w:type="pct"/>
            <w:shd w:val="clear" w:color="000000" w:fill="FFFFFF"/>
            <w:vAlign w:val="center"/>
          </w:tcPr>
          <w:p w14:paraId="3F874EA6"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571" w:type="pct"/>
            <w:shd w:val="clear" w:color="000000" w:fill="FFFFFF"/>
            <w:vAlign w:val="center"/>
          </w:tcPr>
          <w:p w14:paraId="44E0FBB0"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570" w:type="pct"/>
            <w:shd w:val="clear" w:color="000000" w:fill="FFFFFF"/>
            <w:vAlign w:val="center"/>
          </w:tcPr>
          <w:p w14:paraId="0624706C"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566" w:type="pct"/>
            <w:shd w:val="clear" w:color="000000" w:fill="FFFFFF"/>
            <w:vAlign w:val="center"/>
          </w:tcPr>
          <w:p w14:paraId="3EF99EC6"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566" w:type="pct"/>
            <w:shd w:val="clear" w:color="000000" w:fill="FFFFFF"/>
            <w:vAlign w:val="center"/>
          </w:tcPr>
          <w:p w14:paraId="094CECF9"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r>
    </w:tbl>
    <w:p w14:paraId="12ABB9CE" w14:textId="77777777" w:rsidR="00711168" w:rsidRDefault="00711168" w:rsidP="00CF3224">
      <w:pPr>
        <w:rPr>
          <w:rFonts w:ascii="宋体" w:eastAsia="宋体" w:hAnsi="宋体" w:hint="eastAsia"/>
          <w:sz w:val="24"/>
          <w:szCs w:val="24"/>
          <w:lang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064"/>
        <w:gridCol w:w="1064"/>
        <w:gridCol w:w="1064"/>
        <w:gridCol w:w="1064"/>
        <w:gridCol w:w="1064"/>
      </w:tblGrid>
      <w:tr w:rsidR="00711168" w14:paraId="749E338C" w14:textId="77777777">
        <w:trPr>
          <w:trHeight w:val="20"/>
          <w:tblHeader/>
          <w:jc w:val="center"/>
        </w:trPr>
        <w:tc>
          <w:tcPr>
            <w:tcW w:w="1791" w:type="pct"/>
            <w:shd w:val="clear" w:color="auto" w:fill="D0CECE"/>
            <w:vAlign w:val="center"/>
          </w:tcPr>
          <w:p w14:paraId="6103C1B1"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运营期</w:t>
            </w:r>
          </w:p>
        </w:tc>
        <w:tc>
          <w:tcPr>
            <w:tcW w:w="641" w:type="pct"/>
            <w:shd w:val="clear" w:color="auto" w:fill="D0CECE"/>
            <w:vAlign w:val="center"/>
          </w:tcPr>
          <w:p w14:paraId="682A836F"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32</w:t>
            </w:r>
          </w:p>
        </w:tc>
        <w:tc>
          <w:tcPr>
            <w:tcW w:w="642" w:type="pct"/>
            <w:shd w:val="clear" w:color="auto" w:fill="D0CECE"/>
            <w:vAlign w:val="center"/>
          </w:tcPr>
          <w:p w14:paraId="420114E3"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20</w:t>
            </w:r>
            <w:r>
              <w:rPr>
                <w:rFonts w:ascii="宋体" w:eastAsia="宋体" w:hAnsi="宋体" w:cs="Cambria Math"/>
                <w:b/>
                <w:color w:val="000000"/>
                <w:kern w:val="0"/>
                <w:sz w:val="20"/>
                <w:szCs w:val="20"/>
                <w:lang w:eastAsia="zh-TW"/>
              </w:rPr>
              <w:t>33</w:t>
            </w:r>
          </w:p>
        </w:tc>
        <w:tc>
          <w:tcPr>
            <w:tcW w:w="642" w:type="pct"/>
            <w:shd w:val="clear" w:color="auto" w:fill="D0CECE"/>
            <w:vAlign w:val="center"/>
          </w:tcPr>
          <w:p w14:paraId="3E8B20F5"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w:t>
            </w:r>
            <w:r>
              <w:rPr>
                <w:rFonts w:ascii="宋体" w:eastAsia="宋体" w:hAnsi="宋体" w:cs="等线 Light"/>
                <w:b/>
                <w:kern w:val="0"/>
                <w:sz w:val="20"/>
                <w:szCs w:val="20"/>
              </w:rPr>
              <w:t>34</w:t>
            </w:r>
          </w:p>
        </w:tc>
        <w:tc>
          <w:tcPr>
            <w:tcW w:w="642" w:type="pct"/>
            <w:shd w:val="clear" w:color="auto" w:fill="D0CECE"/>
            <w:vAlign w:val="center"/>
          </w:tcPr>
          <w:p w14:paraId="7A7C1E55" w14:textId="77777777" w:rsidR="00711168" w:rsidRDefault="00000000" w:rsidP="00CF3224">
            <w:pPr>
              <w:widowControl/>
              <w:jc w:val="center"/>
              <w:rPr>
                <w:rFonts w:ascii="宋体" w:eastAsia="宋体" w:hAnsi="宋体" w:cs="Cambria Math" w:hint="eastAsia"/>
                <w:b/>
                <w:color w:val="000000"/>
                <w:kern w:val="0"/>
                <w:sz w:val="20"/>
                <w:szCs w:val="20"/>
                <w:lang w:eastAsia="zh-TW"/>
              </w:rPr>
            </w:pPr>
            <w:r>
              <w:rPr>
                <w:rFonts w:ascii="宋体" w:eastAsia="宋体" w:hAnsi="宋体" w:cs="等线 Light" w:hint="eastAsia"/>
                <w:b/>
                <w:kern w:val="0"/>
                <w:sz w:val="20"/>
                <w:szCs w:val="20"/>
              </w:rPr>
              <w:t>2035</w:t>
            </w:r>
          </w:p>
        </w:tc>
        <w:tc>
          <w:tcPr>
            <w:tcW w:w="642" w:type="pct"/>
            <w:shd w:val="clear" w:color="auto" w:fill="D0CECE"/>
          </w:tcPr>
          <w:p w14:paraId="06A4A017" w14:textId="77777777" w:rsidR="00711168" w:rsidRDefault="00000000" w:rsidP="00CF3224">
            <w:pPr>
              <w:widowControl/>
              <w:jc w:val="center"/>
              <w:rPr>
                <w:rFonts w:ascii="宋体" w:eastAsia="宋体" w:hAnsi="宋体" w:cs="等线 Light" w:hint="eastAsia"/>
                <w:b/>
                <w:kern w:val="0"/>
                <w:sz w:val="20"/>
                <w:szCs w:val="20"/>
              </w:rPr>
            </w:pPr>
            <w:r>
              <w:rPr>
                <w:rFonts w:ascii="宋体" w:eastAsia="宋体" w:hAnsi="宋体" w:cs="Cambria Math" w:hint="eastAsia"/>
                <w:b/>
                <w:color w:val="000000"/>
                <w:kern w:val="0"/>
                <w:sz w:val="20"/>
                <w:szCs w:val="20"/>
                <w:lang w:eastAsia="zh-TW"/>
              </w:rPr>
              <w:t>合计</w:t>
            </w:r>
          </w:p>
        </w:tc>
      </w:tr>
      <w:tr w:rsidR="00711168" w14:paraId="56752ED2" w14:textId="77777777">
        <w:trPr>
          <w:trHeight w:val="20"/>
          <w:jc w:val="center"/>
        </w:trPr>
        <w:tc>
          <w:tcPr>
            <w:tcW w:w="1791" w:type="pct"/>
            <w:shd w:val="clear" w:color="000000" w:fill="FFFFFF"/>
            <w:vAlign w:val="center"/>
          </w:tcPr>
          <w:p w14:paraId="742C6D9A"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土地出让收入</w:t>
            </w:r>
          </w:p>
        </w:tc>
        <w:tc>
          <w:tcPr>
            <w:tcW w:w="641" w:type="pct"/>
            <w:shd w:val="clear" w:color="000000" w:fill="FFFFFF"/>
            <w:vAlign w:val="center"/>
          </w:tcPr>
          <w:p w14:paraId="6775B4F0"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174.15</w:t>
            </w:r>
          </w:p>
        </w:tc>
        <w:tc>
          <w:tcPr>
            <w:tcW w:w="642" w:type="pct"/>
            <w:shd w:val="clear" w:color="000000" w:fill="FFFFFF"/>
            <w:vAlign w:val="center"/>
          </w:tcPr>
          <w:p w14:paraId="29AB4F1A"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174.15</w:t>
            </w:r>
          </w:p>
        </w:tc>
        <w:tc>
          <w:tcPr>
            <w:tcW w:w="642" w:type="pct"/>
            <w:shd w:val="clear" w:color="000000" w:fill="FFFFFF"/>
            <w:vAlign w:val="center"/>
          </w:tcPr>
          <w:p w14:paraId="2C067236"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174.15</w:t>
            </w:r>
          </w:p>
        </w:tc>
        <w:tc>
          <w:tcPr>
            <w:tcW w:w="642" w:type="pct"/>
            <w:shd w:val="clear" w:color="000000" w:fill="FFFFFF"/>
            <w:vAlign w:val="center"/>
          </w:tcPr>
          <w:p w14:paraId="0E584C53"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174.15</w:t>
            </w:r>
          </w:p>
        </w:tc>
        <w:tc>
          <w:tcPr>
            <w:tcW w:w="642" w:type="pct"/>
            <w:shd w:val="clear" w:color="000000" w:fill="FFFFFF"/>
            <w:vAlign w:val="center"/>
          </w:tcPr>
          <w:p w14:paraId="6C74C34C"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1,935.00</w:t>
            </w:r>
          </w:p>
        </w:tc>
      </w:tr>
      <w:tr w:rsidR="00711168" w14:paraId="67FCE86D" w14:textId="77777777">
        <w:trPr>
          <w:trHeight w:val="20"/>
          <w:jc w:val="center"/>
        </w:trPr>
        <w:tc>
          <w:tcPr>
            <w:tcW w:w="1791" w:type="pct"/>
            <w:shd w:val="clear" w:color="000000" w:fill="FFFFFF"/>
            <w:vAlign w:val="center"/>
          </w:tcPr>
          <w:p w14:paraId="68922400"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土地出让收入合计</w:t>
            </w:r>
          </w:p>
        </w:tc>
        <w:tc>
          <w:tcPr>
            <w:tcW w:w="641" w:type="pct"/>
            <w:shd w:val="clear" w:color="000000" w:fill="FFFFFF"/>
            <w:vAlign w:val="center"/>
          </w:tcPr>
          <w:p w14:paraId="497BFB8D"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174.15</w:t>
            </w:r>
          </w:p>
        </w:tc>
        <w:tc>
          <w:tcPr>
            <w:tcW w:w="642" w:type="pct"/>
            <w:shd w:val="clear" w:color="000000" w:fill="FFFFFF"/>
            <w:vAlign w:val="center"/>
          </w:tcPr>
          <w:p w14:paraId="346E2B1D"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174.15</w:t>
            </w:r>
          </w:p>
        </w:tc>
        <w:tc>
          <w:tcPr>
            <w:tcW w:w="642" w:type="pct"/>
            <w:shd w:val="clear" w:color="000000" w:fill="FFFFFF"/>
            <w:vAlign w:val="center"/>
          </w:tcPr>
          <w:p w14:paraId="0178B7AE"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174.15</w:t>
            </w:r>
          </w:p>
        </w:tc>
        <w:tc>
          <w:tcPr>
            <w:tcW w:w="642" w:type="pct"/>
            <w:shd w:val="clear" w:color="000000" w:fill="FFFFFF"/>
            <w:vAlign w:val="center"/>
          </w:tcPr>
          <w:p w14:paraId="0F2B2DE9"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174.15</w:t>
            </w:r>
          </w:p>
        </w:tc>
        <w:tc>
          <w:tcPr>
            <w:tcW w:w="642" w:type="pct"/>
            <w:shd w:val="clear" w:color="000000" w:fill="FFFFFF"/>
            <w:vAlign w:val="center"/>
          </w:tcPr>
          <w:p w14:paraId="068CF0C2"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1,935.00</w:t>
            </w:r>
          </w:p>
        </w:tc>
      </w:tr>
      <w:tr w:rsidR="00711168" w14:paraId="2ED62F5A" w14:textId="77777777">
        <w:trPr>
          <w:trHeight w:val="20"/>
          <w:jc w:val="center"/>
        </w:trPr>
        <w:tc>
          <w:tcPr>
            <w:tcW w:w="1791" w:type="pct"/>
            <w:shd w:val="clear" w:color="000000" w:fill="FFFFFF"/>
            <w:vAlign w:val="center"/>
          </w:tcPr>
          <w:p w14:paraId="6C6D8AA7"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等线 Light" w:hint="eastAsia"/>
                <w:color w:val="000000"/>
                <w:kern w:val="0"/>
                <w:sz w:val="20"/>
                <w:szCs w:val="20"/>
                <w:lang w:eastAsia="zh-TW"/>
              </w:rPr>
              <w:t>政策性成本及基金扣除（</w:t>
            </w:r>
            <w:r>
              <w:rPr>
                <w:rFonts w:ascii="宋体" w:eastAsia="宋体" w:hAnsi="宋体" w:cs="等线 Light" w:hint="eastAsia"/>
                <w:color w:val="000000"/>
                <w:kern w:val="0"/>
                <w:sz w:val="20"/>
                <w:szCs w:val="20"/>
              </w:rPr>
              <w:t>2</w:t>
            </w:r>
            <w:r>
              <w:rPr>
                <w:rFonts w:ascii="宋体" w:eastAsia="宋体" w:hAnsi="宋体" w:cs="等线 Light"/>
                <w:color w:val="000000"/>
                <w:kern w:val="0"/>
                <w:sz w:val="20"/>
                <w:szCs w:val="20"/>
              </w:rPr>
              <w:t>5%</w:t>
            </w:r>
            <w:r>
              <w:rPr>
                <w:rFonts w:ascii="宋体" w:eastAsia="宋体" w:hAnsi="宋体" w:cs="等线 Light" w:hint="eastAsia"/>
                <w:color w:val="000000"/>
                <w:kern w:val="0"/>
                <w:sz w:val="20"/>
                <w:szCs w:val="20"/>
                <w:lang w:eastAsia="zh-TW"/>
              </w:rPr>
              <w:t>）</w:t>
            </w:r>
          </w:p>
        </w:tc>
        <w:tc>
          <w:tcPr>
            <w:tcW w:w="641" w:type="pct"/>
            <w:shd w:val="clear" w:color="000000" w:fill="FFFFFF"/>
            <w:vAlign w:val="center"/>
          </w:tcPr>
          <w:p w14:paraId="416D2426"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43.54</w:t>
            </w:r>
          </w:p>
        </w:tc>
        <w:tc>
          <w:tcPr>
            <w:tcW w:w="642" w:type="pct"/>
            <w:shd w:val="clear" w:color="000000" w:fill="FFFFFF"/>
            <w:vAlign w:val="center"/>
          </w:tcPr>
          <w:p w14:paraId="1310ACD6" w14:textId="77777777" w:rsidR="00711168" w:rsidRDefault="00000000" w:rsidP="00CF3224">
            <w:pPr>
              <w:widowControl/>
              <w:jc w:val="right"/>
              <w:rPr>
                <w:rFonts w:ascii="宋体" w:eastAsia="宋体" w:hAnsi="宋体" w:cs="等线 Light" w:hint="eastAsia"/>
                <w:kern w:val="0"/>
                <w:sz w:val="20"/>
                <w:szCs w:val="20"/>
              </w:rPr>
            </w:pPr>
            <w:r>
              <w:rPr>
                <w:rFonts w:ascii="宋体" w:eastAsia="宋体" w:hAnsi="宋体" w:hint="eastAsia"/>
                <w:color w:val="000000"/>
                <w:sz w:val="20"/>
                <w:szCs w:val="20"/>
              </w:rPr>
              <w:t>43.54</w:t>
            </w:r>
          </w:p>
        </w:tc>
        <w:tc>
          <w:tcPr>
            <w:tcW w:w="642" w:type="pct"/>
            <w:shd w:val="clear" w:color="000000" w:fill="FFFFFF"/>
            <w:vAlign w:val="center"/>
          </w:tcPr>
          <w:p w14:paraId="01C337DB" w14:textId="77777777" w:rsidR="00711168" w:rsidRDefault="00000000" w:rsidP="00CF3224">
            <w:pPr>
              <w:widowControl/>
              <w:jc w:val="right"/>
              <w:rPr>
                <w:rFonts w:ascii="宋体" w:eastAsia="宋体" w:hAnsi="宋体" w:hint="eastAsia"/>
                <w:sz w:val="20"/>
                <w:szCs w:val="20"/>
              </w:rPr>
            </w:pPr>
            <w:r>
              <w:rPr>
                <w:rFonts w:ascii="宋体" w:eastAsia="宋体" w:hAnsi="宋体" w:hint="eastAsia"/>
                <w:color w:val="000000"/>
                <w:sz w:val="20"/>
                <w:szCs w:val="20"/>
              </w:rPr>
              <w:t>43.54</w:t>
            </w:r>
          </w:p>
        </w:tc>
        <w:tc>
          <w:tcPr>
            <w:tcW w:w="642" w:type="pct"/>
            <w:shd w:val="clear" w:color="000000" w:fill="FFFFFF"/>
            <w:vAlign w:val="center"/>
          </w:tcPr>
          <w:p w14:paraId="3942832F"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color w:val="000000"/>
                <w:sz w:val="20"/>
                <w:szCs w:val="20"/>
              </w:rPr>
              <w:t>43.54</w:t>
            </w:r>
          </w:p>
        </w:tc>
        <w:tc>
          <w:tcPr>
            <w:tcW w:w="642" w:type="pct"/>
            <w:shd w:val="clear" w:color="000000" w:fill="FFFFFF"/>
            <w:vAlign w:val="center"/>
          </w:tcPr>
          <w:p w14:paraId="47AF6583" w14:textId="77777777" w:rsidR="00711168" w:rsidRDefault="00000000" w:rsidP="00CF3224">
            <w:pPr>
              <w:widowControl/>
              <w:jc w:val="right"/>
              <w:rPr>
                <w:rFonts w:ascii="宋体" w:eastAsia="宋体" w:hAnsi="宋体" w:hint="eastAsia"/>
                <w:b/>
                <w:bCs/>
                <w:sz w:val="20"/>
                <w:szCs w:val="20"/>
              </w:rPr>
            </w:pPr>
            <w:r>
              <w:rPr>
                <w:rFonts w:ascii="宋体" w:eastAsia="宋体" w:hAnsi="宋体" w:hint="eastAsia"/>
                <w:b/>
                <w:bCs/>
                <w:color w:val="000000"/>
                <w:sz w:val="20"/>
                <w:szCs w:val="20"/>
              </w:rPr>
              <w:t>483.77</w:t>
            </w:r>
          </w:p>
        </w:tc>
      </w:tr>
      <w:tr w:rsidR="00711168" w14:paraId="0D9B1C6F" w14:textId="77777777">
        <w:trPr>
          <w:trHeight w:val="20"/>
          <w:jc w:val="center"/>
        </w:trPr>
        <w:tc>
          <w:tcPr>
            <w:tcW w:w="1791" w:type="pct"/>
            <w:shd w:val="clear" w:color="000000" w:fill="FFFFFF"/>
            <w:vAlign w:val="center"/>
          </w:tcPr>
          <w:p w14:paraId="69E36496" w14:textId="77777777" w:rsidR="00711168" w:rsidRDefault="00000000" w:rsidP="00CF3224">
            <w:pPr>
              <w:widowControl/>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lang w:eastAsia="zh-TW"/>
              </w:rPr>
              <w:t>土地出让净收益</w:t>
            </w:r>
          </w:p>
        </w:tc>
        <w:tc>
          <w:tcPr>
            <w:tcW w:w="641" w:type="pct"/>
            <w:shd w:val="clear" w:color="000000" w:fill="FFFFFF"/>
            <w:vAlign w:val="center"/>
          </w:tcPr>
          <w:p w14:paraId="5396C6FA"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130.61</w:t>
            </w:r>
          </w:p>
        </w:tc>
        <w:tc>
          <w:tcPr>
            <w:tcW w:w="642" w:type="pct"/>
            <w:shd w:val="clear" w:color="000000" w:fill="FFFFFF"/>
            <w:vAlign w:val="center"/>
          </w:tcPr>
          <w:p w14:paraId="5A5C41A8" w14:textId="77777777" w:rsidR="00711168" w:rsidRDefault="00000000" w:rsidP="00CF3224">
            <w:pPr>
              <w:widowControl/>
              <w:jc w:val="right"/>
              <w:rPr>
                <w:rFonts w:ascii="宋体" w:eastAsia="宋体" w:hAnsi="宋体" w:cs="等线 Light" w:hint="eastAsia"/>
                <w:b/>
                <w:kern w:val="0"/>
                <w:sz w:val="20"/>
                <w:szCs w:val="20"/>
              </w:rPr>
            </w:pPr>
            <w:r>
              <w:rPr>
                <w:rFonts w:ascii="宋体" w:eastAsia="宋体" w:hAnsi="宋体" w:hint="eastAsia"/>
                <w:b/>
                <w:bCs/>
                <w:color w:val="000000"/>
                <w:sz w:val="20"/>
                <w:szCs w:val="20"/>
              </w:rPr>
              <w:t>130.61</w:t>
            </w:r>
          </w:p>
        </w:tc>
        <w:tc>
          <w:tcPr>
            <w:tcW w:w="642" w:type="pct"/>
            <w:shd w:val="clear" w:color="000000" w:fill="FFFFFF"/>
            <w:vAlign w:val="center"/>
          </w:tcPr>
          <w:p w14:paraId="204FA5E5"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642" w:type="pct"/>
            <w:shd w:val="clear" w:color="000000" w:fill="FFFFFF"/>
            <w:vAlign w:val="center"/>
          </w:tcPr>
          <w:p w14:paraId="2A9C1032"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130.61</w:t>
            </w:r>
          </w:p>
        </w:tc>
        <w:tc>
          <w:tcPr>
            <w:tcW w:w="642" w:type="pct"/>
            <w:shd w:val="clear" w:color="000000" w:fill="FFFFFF"/>
            <w:vAlign w:val="center"/>
          </w:tcPr>
          <w:p w14:paraId="40260503" w14:textId="77777777" w:rsidR="00711168" w:rsidRDefault="00000000" w:rsidP="00CF3224">
            <w:pPr>
              <w:widowControl/>
              <w:jc w:val="right"/>
              <w:rPr>
                <w:rFonts w:ascii="宋体" w:eastAsia="宋体" w:hAnsi="宋体" w:hint="eastAsia"/>
                <w:b/>
                <w:sz w:val="20"/>
                <w:szCs w:val="20"/>
              </w:rPr>
            </w:pPr>
            <w:r>
              <w:rPr>
                <w:rFonts w:ascii="宋体" w:eastAsia="宋体" w:hAnsi="宋体" w:hint="eastAsia"/>
                <w:b/>
                <w:bCs/>
                <w:color w:val="000000"/>
                <w:sz w:val="20"/>
                <w:szCs w:val="20"/>
              </w:rPr>
              <w:t>1,451.23</w:t>
            </w:r>
          </w:p>
        </w:tc>
      </w:tr>
    </w:tbl>
    <w:p w14:paraId="129E87B9" w14:textId="77777777" w:rsidR="00711168" w:rsidRDefault="00000000">
      <w:pPr>
        <w:spacing w:line="360" w:lineRule="auto"/>
        <w:ind w:firstLineChars="200" w:firstLine="480"/>
        <w:rPr>
          <w:rFonts w:ascii="宋体" w:eastAsia="宋体" w:hAnsi="宋体" w:hint="eastAsia"/>
          <w:b/>
          <w:sz w:val="24"/>
          <w:szCs w:val="24"/>
        </w:rPr>
      </w:pPr>
      <w:r>
        <w:rPr>
          <w:rFonts w:ascii="宋体" w:eastAsia="宋体" w:hAnsi="宋体" w:hint="eastAsia"/>
          <w:sz w:val="24"/>
          <w:szCs w:val="24"/>
        </w:rPr>
        <w:t>根据《2025年海南省政府专项债券（一期）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用于本次发行专项债券的项目偿债的土地出让情况见下表：</w:t>
      </w:r>
    </w:p>
    <w:p w14:paraId="66C97CED" w14:textId="77777777" w:rsidR="00711168" w:rsidRDefault="00000000">
      <w:pPr>
        <w:spacing w:line="360" w:lineRule="auto"/>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8土地出让情况表</w:t>
      </w:r>
    </w:p>
    <w:tbl>
      <w:tblPr>
        <w:tblW w:w="5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276"/>
        <w:gridCol w:w="1691"/>
        <w:gridCol w:w="1134"/>
        <w:gridCol w:w="1406"/>
        <w:gridCol w:w="1183"/>
        <w:gridCol w:w="1511"/>
      </w:tblGrid>
      <w:tr w:rsidR="00711168" w14:paraId="0944D78A" w14:textId="77777777">
        <w:trPr>
          <w:trHeight w:val="227"/>
          <w:tblHeader/>
          <w:jc w:val="center"/>
        </w:trPr>
        <w:tc>
          <w:tcPr>
            <w:tcW w:w="358" w:type="pct"/>
            <w:vMerge w:val="restart"/>
            <w:shd w:val="clear" w:color="000000" w:fill="D0CECE"/>
            <w:vAlign w:val="center"/>
          </w:tcPr>
          <w:p w14:paraId="5ACA7D31" w14:textId="77777777" w:rsidR="00711168" w:rsidRDefault="00000000" w:rsidP="00CF32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序号</w:t>
            </w:r>
          </w:p>
        </w:tc>
        <w:tc>
          <w:tcPr>
            <w:tcW w:w="1148" w:type="pct"/>
            <w:vMerge w:val="restart"/>
            <w:shd w:val="clear" w:color="000000" w:fill="D0CECE"/>
            <w:vAlign w:val="center"/>
          </w:tcPr>
          <w:p w14:paraId="2531ACA0" w14:textId="77777777" w:rsidR="00711168" w:rsidRDefault="00000000" w:rsidP="00CF32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项目名称</w:t>
            </w:r>
          </w:p>
        </w:tc>
        <w:tc>
          <w:tcPr>
            <w:tcW w:w="853" w:type="pct"/>
            <w:vMerge w:val="restart"/>
            <w:shd w:val="clear" w:color="000000" w:fill="D0CECE"/>
            <w:vAlign w:val="center"/>
          </w:tcPr>
          <w:p w14:paraId="7DB83835" w14:textId="77777777" w:rsidR="00711168" w:rsidRDefault="00000000" w:rsidP="00CF32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地块编号</w:t>
            </w:r>
          </w:p>
        </w:tc>
        <w:tc>
          <w:tcPr>
            <w:tcW w:w="572" w:type="pct"/>
            <w:shd w:val="clear" w:color="000000" w:fill="D0CECE"/>
            <w:vAlign w:val="center"/>
          </w:tcPr>
          <w:p w14:paraId="1F515167" w14:textId="77777777" w:rsidR="00711168" w:rsidRDefault="00000000" w:rsidP="00CF32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面积</w:t>
            </w:r>
          </w:p>
        </w:tc>
        <w:tc>
          <w:tcPr>
            <w:tcW w:w="709" w:type="pct"/>
            <w:shd w:val="clear" w:color="000000" w:fill="D0CECE"/>
            <w:vAlign w:val="center"/>
          </w:tcPr>
          <w:p w14:paraId="0DAC918C" w14:textId="77777777" w:rsidR="00711168" w:rsidRDefault="00000000" w:rsidP="00CF32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预估地价</w:t>
            </w:r>
          </w:p>
        </w:tc>
        <w:tc>
          <w:tcPr>
            <w:tcW w:w="597" w:type="pct"/>
            <w:vMerge w:val="restart"/>
            <w:shd w:val="clear" w:color="000000" w:fill="D0CECE"/>
            <w:vAlign w:val="center"/>
          </w:tcPr>
          <w:p w14:paraId="30585305" w14:textId="77777777" w:rsidR="00711168" w:rsidRDefault="00000000" w:rsidP="00CF32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土地性质</w:t>
            </w:r>
          </w:p>
        </w:tc>
        <w:tc>
          <w:tcPr>
            <w:tcW w:w="762" w:type="pct"/>
            <w:vMerge w:val="restart"/>
            <w:shd w:val="clear" w:color="000000" w:fill="D0CECE"/>
            <w:vAlign w:val="center"/>
          </w:tcPr>
          <w:p w14:paraId="4775B245" w14:textId="77777777" w:rsidR="00711168" w:rsidRDefault="00000000" w:rsidP="00CF32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预计出让年限</w:t>
            </w:r>
          </w:p>
        </w:tc>
      </w:tr>
      <w:tr w:rsidR="00711168" w14:paraId="4C0382BE" w14:textId="77777777">
        <w:trPr>
          <w:trHeight w:val="227"/>
          <w:tblHeader/>
          <w:jc w:val="center"/>
        </w:trPr>
        <w:tc>
          <w:tcPr>
            <w:tcW w:w="358" w:type="pct"/>
            <w:vMerge/>
            <w:vAlign w:val="center"/>
          </w:tcPr>
          <w:p w14:paraId="310D6DC6" w14:textId="77777777" w:rsidR="00711168" w:rsidRDefault="00711168" w:rsidP="00CF3224">
            <w:pPr>
              <w:widowControl/>
              <w:jc w:val="left"/>
              <w:rPr>
                <w:rFonts w:ascii="宋体" w:eastAsia="宋体" w:hAnsi="宋体" w:cs="宋体" w:hint="eastAsia"/>
                <w:b/>
                <w:bCs/>
                <w:color w:val="000000"/>
                <w:kern w:val="0"/>
                <w:sz w:val="20"/>
                <w:szCs w:val="20"/>
              </w:rPr>
            </w:pPr>
          </w:p>
        </w:tc>
        <w:tc>
          <w:tcPr>
            <w:tcW w:w="1148" w:type="pct"/>
            <w:vMerge/>
            <w:vAlign w:val="center"/>
          </w:tcPr>
          <w:p w14:paraId="6B3917F3" w14:textId="77777777" w:rsidR="00711168" w:rsidRDefault="00711168" w:rsidP="00CF3224">
            <w:pPr>
              <w:widowControl/>
              <w:jc w:val="left"/>
              <w:rPr>
                <w:rFonts w:ascii="宋体" w:eastAsia="宋体" w:hAnsi="宋体" w:cs="宋体" w:hint="eastAsia"/>
                <w:b/>
                <w:bCs/>
                <w:color w:val="000000"/>
                <w:kern w:val="0"/>
                <w:sz w:val="20"/>
                <w:szCs w:val="20"/>
              </w:rPr>
            </w:pPr>
          </w:p>
        </w:tc>
        <w:tc>
          <w:tcPr>
            <w:tcW w:w="853" w:type="pct"/>
            <w:vMerge/>
            <w:vAlign w:val="center"/>
          </w:tcPr>
          <w:p w14:paraId="0858A903" w14:textId="77777777" w:rsidR="00711168" w:rsidRDefault="00711168" w:rsidP="00CF3224">
            <w:pPr>
              <w:widowControl/>
              <w:jc w:val="left"/>
              <w:rPr>
                <w:rFonts w:ascii="宋体" w:eastAsia="宋体" w:hAnsi="宋体" w:cs="宋体" w:hint="eastAsia"/>
                <w:b/>
                <w:bCs/>
                <w:color w:val="000000"/>
                <w:kern w:val="0"/>
                <w:sz w:val="20"/>
                <w:szCs w:val="20"/>
              </w:rPr>
            </w:pPr>
          </w:p>
        </w:tc>
        <w:tc>
          <w:tcPr>
            <w:tcW w:w="572" w:type="pct"/>
            <w:shd w:val="clear" w:color="000000" w:fill="D0CECE"/>
            <w:vAlign w:val="center"/>
          </w:tcPr>
          <w:p w14:paraId="4C588293" w14:textId="77777777" w:rsidR="00711168" w:rsidRDefault="00000000" w:rsidP="00CF32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（亩）</w:t>
            </w:r>
          </w:p>
        </w:tc>
        <w:tc>
          <w:tcPr>
            <w:tcW w:w="709" w:type="pct"/>
            <w:shd w:val="clear" w:color="000000" w:fill="D0CECE"/>
            <w:vAlign w:val="center"/>
          </w:tcPr>
          <w:p w14:paraId="7A961ADD" w14:textId="77777777" w:rsidR="00711168" w:rsidRDefault="00000000" w:rsidP="00CF32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（万元/亩）</w:t>
            </w:r>
          </w:p>
        </w:tc>
        <w:tc>
          <w:tcPr>
            <w:tcW w:w="597" w:type="pct"/>
            <w:vMerge/>
            <w:vAlign w:val="center"/>
          </w:tcPr>
          <w:p w14:paraId="6B918BD7" w14:textId="77777777" w:rsidR="00711168" w:rsidRDefault="00711168" w:rsidP="00CF3224">
            <w:pPr>
              <w:widowControl/>
              <w:jc w:val="left"/>
              <w:rPr>
                <w:rFonts w:ascii="宋体" w:eastAsia="宋体" w:hAnsi="宋体" w:cs="宋体" w:hint="eastAsia"/>
                <w:b/>
                <w:bCs/>
                <w:color w:val="000000"/>
                <w:kern w:val="0"/>
                <w:sz w:val="20"/>
                <w:szCs w:val="20"/>
              </w:rPr>
            </w:pPr>
          </w:p>
        </w:tc>
        <w:tc>
          <w:tcPr>
            <w:tcW w:w="762" w:type="pct"/>
            <w:vMerge/>
            <w:vAlign w:val="center"/>
          </w:tcPr>
          <w:p w14:paraId="49AEA52D" w14:textId="77777777" w:rsidR="00711168" w:rsidRDefault="00711168" w:rsidP="00CF3224">
            <w:pPr>
              <w:widowControl/>
              <w:jc w:val="left"/>
              <w:rPr>
                <w:rFonts w:ascii="宋体" w:eastAsia="宋体" w:hAnsi="宋体" w:cs="宋体" w:hint="eastAsia"/>
                <w:b/>
                <w:bCs/>
                <w:color w:val="000000"/>
                <w:kern w:val="0"/>
                <w:sz w:val="20"/>
                <w:szCs w:val="20"/>
              </w:rPr>
            </w:pPr>
          </w:p>
        </w:tc>
      </w:tr>
      <w:tr w:rsidR="00711168" w14:paraId="0A8238DF" w14:textId="77777777">
        <w:trPr>
          <w:trHeight w:val="1248"/>
          <w:jc w:val="center"/>
        </w:trPr>
        <w:tc>
          <w:tcPr>
            <w:tcW w:w="358" w:type="pct"/>
            <w:shd w:val="clear" w:color="auto" w:fill="auto"/>
            <w:vAlign w:val="center"/>
          </w:tcPr>
          <w:p w14:paraId="3DBB933B"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w:t>
            </w:r>
          </w:p>
        </w:tc>
        <w:tc>
          <w:tcPr>
            <w:tcW w:w="1148" w:type="pct"/>
            <w:shd w:val="clear" w:color="auto" w:fill="auto"/>
            <w:noWrap/>
            <w:vAlign w:val="center"/>
          </w:tcPr>
          <w:p w14:paraId="600C20F6"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海口江东新区离岸创新创业区（琼山大道至海文高速区域）配套基础设施项目</w:t>
            </w:r>
          </w:p>
        </w:tc>
        <w:tc>
          <w:tcPr>
            <w:tcW w:w="853" w:type="pct"/>
            <w:shd w:val="clear" w:color="auto" w:fill="auto"/>
            <w:noWrap/>
            <w:vAlign w:val="center"/>
          </w:tcPr>
          <w:p w14:paraId="4C597819"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JDWH-04-D09-03</w:t>
            </w:r>
          </w:p>
        </w:tc>
        <w:tc>
          <w:tcPr>
            <w:tcW w:w="572" w:type="pct"/>
            <w:shd w:val="clear" w:color="auto" w:fill="auto"/>
            <w:noWrap/>
            <w:vAlign w:val="center"/>
          </w:tcPr>
          <w:p w14:paraId="1F614527"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1.93</w:t>
            </w:r>
          </w:p>
        </w:tc>
        <w:tc>
          <w:tcPr>
            <w:tcW w:w="709" w:type="pct"/>
            <w:shd w:val="clear" w:color="auto" w:fill="auto"/>
            <w:noWrap/>
            <w:vAlign w:val="center"/>
          </w:tcPr>
          <w:p w14:paraId="71A6BC7C"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1,500.00</w:t>
            </w:r>
          </w:p>
        </w:tc>
        <w:tc>
          <w:tcPr>
            <w:tcW w:w="597" w:type="pct"/>
            <w:shd w:val="clear" w:color="auto" w:fill="auto"/>
            <w:noWrap/>
            <w:vAlign w:val="center"/>
          </w:tcPr>
          <w:p w14:paraId="2499E0A7"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商务用地</w:t>
            </w:r>
          </w:p>
        </w:tc>
        <w:tc>
          <w:tcPr>
            <w:tcW w:w="762" w:type="pct"/>
            <w:shd w:val="clear" w:color="auto" w:fill="auto"/>
            <w:noWrap/>
            <w:vAlign w:val="center"/>
          </w:tcPr>
          <w:p w14:paraId="3E4C2708"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2027-2035</w:t>
            </w:r>
          </w:p>
        </w:tc>
      </w:tr>
      <w:tr w:rsidR="00711168" w14:paraId="4D55A0C3" w14:textId="77777777">
        <w:trPr>
          <w:trHeight w:val="227"/>
          <w:jc w:val="center"/>
        </w:trPr>
        <w:tc>
          <w:tcPr>
            <w:tcW w:w="358" w:type="pct"/>
            <w:shd w:val="clear" w:color="auto" w:fill="auto"/>
            <w:vAlign w:val="center"/>
          </w:tcPr>
          <w:p w14:paraId="40CC8A1E"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w:t>
            </w:r>
          </w:p>
        </w:tc>
        <w:tc>
          <w:tcPr>
            <w:tcW w:w="1148" w:type="pct"/>
            <w:shd w:val="clear" w:color="auto" w:fill="auto"/>
            <w:noWrap/>
            <w:vAlign w:val="center"/>
          </w:tcPr>
          <w:p w14:paraId="01DB8934"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新琼棚改片区琼山大道1.7公里路扩建段（白驹大道至天鹅湾小区段）项目</w:t>
            </w:r>
          </w:p>
        </w:tc>
        <w:tc>
          <w:tcPr>
            <w:tcW w:w="853" w:type="pct"/>
            <w:shd w:val="clear" w:color="auto" w:fill="auto"/>
            <w:noWrap/>
            <w:vAlign w:val="center"/>
          </w:tcPr>
          <w:p w14:paraId="5E2B3D5F"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JDWH-04-D09-04</w:t>
            </w:r>
          </w:p>
        </w:tc>
        <w:tc>
          <w:tcPr>
            <w:tcW w:w="572" w:type="pct"/>
            <w:shd w:val="clear" w:color="auto" w:fill="auto"/>
            <w:noWrap/>
            <w:vAlign w:val="center"/>
          </w:tcPr>
          <w:p w14:paraId="3BDE492B"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2.69</w:t>
            </w:r>
          </w:p>
        </w:tc>
        <w:tc>
          <w:tcPr>
            <w:tcW w:w="709" w:type="pct"/>
            <w:shd w:val="clear" w:color="auto" w:fill="auto"/>
            <w:noWrap/>
            <w:vAlign w:val="center"/>
          </w:tcPr>
          <w:p w14:paraId="59A9D76D"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1,500.00</w:t>
            </w:r>
          </w:p>
        </w:tc>
        <w:tc>
          <w:tcPr>
            <w:tcW w:w="597" w:type="pct"/>
            <w:shd w:val="clear" w:color="auto" w:fill="auto"/>
            <w:noWrap/>
            <w:vAlign w:val="center"/>
          </w:tcPr>
          <w:p w14:paraId="63BA6483"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商务用地</w:t>
            </w:r>
          </w:p>
        </w:tc>
        <w:tc>
          <w:tcPr>
            <w:tcW w:w="762" w:type="pct"/>
            <w:shd w:val="clear" w:color="auto" w:fill="auto"/>
            <w:noWrap/>
            <w:vAlign w:val="center"/>
          </w:tcPr>
          <w:p w14:paraId="00AECF5C"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2027-2035</w:t>
            </w:r>
          </w:p>
        </w:tc>
      </w:tr>
      <w:tr w:rsidR="00711168" w14:paraId="3B0098F3" w14:textId="77777777">
        <w:trPr>
          <w:trHeight w:val="227"/>
          <w:jc w:val="center"/>
        </w:trPr>
        <w:tc>
          <w:tcPr>
            <w:tcW w:w="358" w:type="pct"/>
            <w:shd w:val="clear" w:color="auto" w:fill="auto"/>
            <w:vAlign w:val="center"/>
          </w:tcPr>
          <w:p w14:paraId="69053659"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3</w:t>
            </w:r>
          </w:p>
        </w:tc>
        <w:tc>
          <w:tcPr>
            <w:tcW w:w="1148" w:type="pct"/>
            <w:shd w:val="clear" w:color="auto" w:fill="auto"/>
            <w:noWrap/>
            <w:vAlign w:val="center"/>
          </w:tcPr>
          <w:p w14:paraId="0802F403"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云美大道南延线、空保一横路等两条路项目</w:t>
            </w:r>
          </w:p>
        </w:tc>
        <w:tc>
          <w:tcPr>
            <w:tcW w:w="853" w:type="pct"/>
            <w:shd w:val="clear" w:color="auto" w:fill="auto"/>
            <w:noWrap/>
            <w:vAlign w:val="center"/>
          </w:tcPr>
          <w:p w14:paraId="7457DE58"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JDWH-04-D09-05</w:t>
            </w:r>
          </w:p>
        </w:tc>
        <w:tc>
          <w:tcPr>
            <w:tcW w:w="572" w:type="pct"/>
            <w:shd w:val="clear" w:color="auto" w:fill="auto"/>
            <w:noWrap/>
            <w:vAlign w:val="center"/>
          </w:tcPr>
          <w:p w14:paraId="69F9CC34"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1.29</w:t>
            </w:r>
          </w:p>
        </w:tc>
        <w:tc>
          <w:tcPr>
            <w:tcW w:w="709" w:type="pct"/>
            <w:shd w:val="clear" w:color="auto" w:fill="auto"/>
            <w:noWrap/>
            <w:vAlign w:val="center"/>
          </w:tcPr>
          <w:p w14:paraId="2F1BD902"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1,500.00</w:t>
            </w:r>
          </w:p>
        </w:tc>
        <w:tc>
          <w:tcPr>
            <w:tcW w:w="597" w:type="pct"/>
            <w:shd w:val="clear" w:color="auto" w:fill="auto"/>
            <w:noWrap/>
            <w:vAlign w:val="center"/>
          </w:tcPr>
          <w:p w14:paraId="5A60EDB4"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商务用地</w:t>
            </w:r>
          </w:p>
        </w:tc>
        <w:tc>
          <w:tcPr>
            <w:tcW w:w="762" w:type="pct"/>
            <w:shd w:val="clear" w:color="auto" w:fill="auto"/>
            <w:noWrap/>
            <w:vAlign w:val="center"/>
          </w:tcPr>
          <w:p w14:paraId="538BF346"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2027-2035</w:t>
            </w:r>
          </w:p>
        </w:tc>
      </w:tr>
      <w:tr w:rsidR="00711168" w14:paraId="34D5817D" w14:textId="77777777">
        <w:trPr>
          <w:trHeight w:val="227"/>
          <w:jc w:val="center"/>
        </w:trPr>
        <w:tc>
          <w:tcPr>
            <w:tcW w:w="358" w:type="pct"/>
            <w:shd w:val="clear" w:color="auto" w:fill="auto"/>
            <w:vAlign w:val="center"/>
          </w:tcPr>
          <w:p w14:paraId="20F877EC"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4</w:t>
            </w:r>
          </w:p>
        </w:tc>
        <w:tc>
          <w:tcPr>
            <w:tcW w:w="1148" w:type="pct"/>
            <w:shd w:val="clear" w:color="auto" w:fill="auto"/>
            <w:noWrap/>
            <w:vAlign w:val="center"/>
          </w:tcPr>
          <w:p w14:paraId="771D63CF"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临空经济区基础设施配套建设项目二期工程</w:t>
            </w:r>
          </w:p>
        </w:tc>
        <w:tc>
          <w:tcPr>
            <w:tcW w:w="853" w:type="pct"/>
            <w:shd w:val="clear" w:color="auto" w:fill="auto"/>
            <w:noWrap/>
            <w:vAlign w:val="center"/>
          </w:tcPr>
          <w:p w14:paraId="3D8AFC8D"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JDWH-04-D09-06</w:t>
            </w:r>
          </w:p>
        </w:tc>
        <w:tc>
          <w:tcPr>
            <w:tcW w:w="572" w:type="pct"/>
            <w:shd w:val="clear" w:color="auto" w:fill="auto"/>
            <w:noWrap/>
            <w:vAlign w:val="center"/>
          </w:tcPr>
          <w:p w14:paraId="18078CE9"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4.10</w:t>
            </w:r>
          </w:p>
        </w:tc>
        <w:tc>
          <w:tcPr>
            <w:tcW w:w="709" w:type="pct"/>
            <w:shd w:val="clear" w:color="auto" w:fill="auto"/>
            <w:noWrap/>
            <w:vAlign w:val="center"/>
          </w:tcPr>
          <w:p w14:paraId="74B57865"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1,500.00</w:t>
            </w:r>
          </w:p>
        </w:tc>
        <w:tc>
          <w:tcPr>
            <w:tcW w:w="597" w:type="pct"/>
            <w:shd w:val="clear" w:color="auto" w:fill="auto"/>
            <w:noWrap/>
            <w:vAlign w:val="center"/>
          </w:tcPr>
          <w:p w14:paraId="70D8ABE8"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商务用地</w:t>
            </w:r>
          </w:p>
        </w:tc>
        <w:tc>
          <w:tcPr>
            <w:tcW w:w="762" w:type="pct"/>
            <w:shd w:val="clear" w:color="auto" w:fill="auto"/>
            <w:noWrap/>
            <w:vAlign w:val="center"/>
          </w:tcPr>
          <w:p w14:paraId="4347CECE"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2027-2035</w:t>
            </w:r>
          </w:p>
        </w:tc>
      </w:tr>
      <w:tr w:rsidR="00711168" w14:paraId="75099514" w14:textId="77777777">
        <w:trPr>
          <w:trHeight w:val="227"/>
          <w:jc w:val="center"/>
        </w:trPr>
        <w:tc>
          <w:tcPr>
            <w:tcW w:w="358" w:type="pct"/>
            <w:shd w:val="clear" w:color="auto" w:fill="auto"/>
            <w:vAlign w:val="center"/>
          </w:tcPr>
          <w:p w14:paraId="7DD56B47"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5</w:t>
            </w:r>
          </w:p>
        </w:tc>
        <w:tc>
          <w:tcPr>
            <w:tcW w:w="1148" w:type="pct"/>
            <w:shd w:val="clear" w:color="auto" w:fill="auto"/>
            <w:noWrap/>
            <w:vAlign w:val="center"/>
          </w:tcPr>
          <w:p w14:paraId="7F817EF2"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美兰机场二期周边路网工程</w:t>
            </w:r>
          </w:p>
        </w:tc>
        <w:tc>
          <w:tcPr>
            <w:tcW w:w="853" w:type="pct"/>
            <w:shd w:val="clear" w:color="auto" w:fill="auto"/>
            <w:noWrap/>
            <w:vAlign w:val="center"/>
          </w:tcPr>
          <w:p w14:paraId="25F0095E"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JDWH-04-D09-07</w:t>
            </w:r>
          </w:p>
        </w:tc>
        <w:tc>
          <w:tcPr>
            <w:tcW w:w="572" w:type="pct"/>
            <w:shd w:val="clear" w:color="auto" w:fill="auto"/>
            <w:noWrap/>
            <w:vAlign w:val="center"/>
          </w:tcPr>
          <w:p w14:paraId="04A433F1"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7.70</w:t>
            </w:r>
          </w:p>
        </w:tc>
        <w:tc>
          <w:tcPr>
            <w:tcW w:w="709" w:type="pct"/>
            <w:shd w:val="clear" w:color="auto" w:fill="auto"/>
            <w:noWrap/>
            <w:vAlign w:val="center"/>
          </w:tcPr>
          <w:p w14:paraId="2A696165"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1,500.00</w:t>
            </w:r>
          </w:p>
        </w:tc>
        <w:tc>
          <w:tcPr>
            <w:tcW w:w="597" w:type="pct"/>
            <w:shd w:val="clear" w:color="auto" w:fill="auto"/>
            <w:noWrap/>
            <w:vAlign w:val="center"/>
          </w:tcPr>
          <w:p w14:paraId="27CA260D"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商务用地</w:t>
            </w:r>
          </w:p>
        </w:tc>
        <w:tc>
          <w:tcPr>
            <w:tcW w:w="762" w:type="pct"/>
            <w:shd w:val="clear" w:color="auto" w:fill="auto"/>
            <w:noWrap/>
            <w:vAlign w:val="center"/>
          </w:tcPr>
          <w:p w14:paraId="112289B5"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2027-2035</w:t>
            </w:r>
          </w:p>
        </w:tc>
      </w:tr>
      <w:tr w:rsidR="00711168" w14:paraId="410C44C2" w14:textId="77777777">
        <w:trPr>
          <w:trHeight w:val="227"/>
          <w:jc w:val="center"/>
        </w:trPr>
        <w:tc>
          <w:tcPr>
            <w:tcW w:w="358" w:type="pct"/>
            <w:shd w:val="clear" w:color="auto" w:fill="auto"/>
            <w:vAlign w:val="center"/>
          </w:tcPr>
          <w:p w14:paraId="0BA9268A"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6</w:t>
            </w:r>
          </w:p>
        </w:tc>
        <w:tc>
          <w:tcPr>
            <w:tcW w:w="1148" w:type="pct"/>
            <w:shd w:val="clear" w:color="auto" w:fill="auto"/>
            <w:noWrap/>
            <w:vAlign w:val="center"/>
          </w:tcPr>
          <w:p w14:paraId="733842CA"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兰香园安置社区配套路网项目</w:t>
            </w:r>
          </w:p>
        </w:tc>
        <w:tc>
          <w:tcPr>
            <w:tcW w:w="853" w:type="pct"/>
            <w:shd w:val="clear" w:color="auto" w:fill="auto"/>
            <w:noWrap/>
            <w:vAlign w:val="center"/>
          </w:tcPr>
          <w:p w14:paraId="5067243C"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JDWH-04-D09-08</w:t>
            </w:r>
          </w:p>
        </w:tc>
        <w:tc>
          <w:tcPr>
            <w:tcW w:w="572" w:type="pct"/>
            <w:shd w:val="clear" w:color="auto" w:fill="auto"/>
            <w:noWrap/>
            <w:vAlign w:val="center"/>
          </w:tcPr>
          <w:p w14:paraId="1FE5FE85"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1.29</w:t>
            </w:r>
          </w:p>
        </w:tc>
        <w:tc>
          <w:tcPr>
            <w:tcW w:w="709" w:type="pct"/>
            <w:shd w:val="clear" w:color="auto" w:fill="auto"/>
            <w:noWrap/>
            <w:vAlign w:val="center"/>
          </w:tcPr>
          <w:p w14:paraId="5561FD4C"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1,500.00</w:t>
            </w:r>
          </w:p>
        </w:tc>
        <w:tc>
          <w:tcPr>
            <w:tcW w:w="597" w:type="pct"/>
            <w:shd w:val="clear" w:color="auto" w:fill="auto"/>
            <w:noWrap/>
            <w:vAlign w:val="center"/>
          </w:tcPr>
          <w:p w14:paraId="2B3F234E"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商务用地</w:t>
            </w:r>
          </w:p>
        </w:tc>
        <w:tc>
          <w:tcPr>
            <w:tcW w:w="762" w:type="pct"/>
            <w:shd w:val="clear" w:color="auto" w:fill="auto"/>
            <w:noWrap/>
            <w:vAlign w:val="center"/>
          </w:tcPr>
          <w:p w14:paraId="303A20E2" w14:textId="77777777" w:rsidR="00711168" w:rsidRDefault="00000000" w:rsidP="00CF32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2027-2035</w:t>
            </w:r>
          </w:p>
        </w:tc>
      </w:tr>
    </w:tbl>
    <w:p w14:paraId="0EB6AB55" w14:textId="77777777" w:rsidR="00711168" w:rsidRDefault="00000000">
      <w:pPr>
        <w:spacing w:line="360" w:lineRule="auto"/>
        <w:ind w:firstLineChars="200" w:firstLine="480"/>
        <w:rPr>
          <w:rFonts w:ascii="宋体" w:eastAsia="宋体" w:hAnsi="宋体" w:hint="eastAsia"/>
          <w:sz w:val="24"/>
          <w:szCs w:val="24"/>
          <w:lang w:val="en-GB"/>
        </w:rPr>
      </w:pPr>
      <w:r>
        <w:rPr>
          <w:rFonts w:ascii="宋体" w:eastAsia="宋体" w:hAnsi="宋体" w:hint="eastAsia"/>
          <w:sz w:val="24"/>
          <w:szCs w:val="24"/>
        </w:rPr>
        <w:t>根据《财政部关于印发&lt;</w:t>
      </w:r>
      <w:r>
        <w:rPr>
          <w:rFonts w:ascii="宋体" w:eastAsia="宋体" w:hAnsi="宋体"/>
          <w:sz w:val="24"/>
          <w:szCs w:val="24"/>
        </w:rPr>
        <w:t>国有土地使用权出让收支管理办法</w:t>
      </w:r>
      <w:r>
        <w:rPr>
          <w:rFonts w:ascii="宋体" w:eastAsia="宋体" w:hAnsi="宋体" w:hint="eastAsia"/>
          <w:sz w:val="24"/>
          <w:szCs w:val="24"/>
        </w:rPr>
        <w:t>&gt;</w:t>
      </w:r>
      <w:r>
        <w:rPr>
          <w:rFonts w:ascii="宋体" w:eastAsia="宋体" w:hAnsi="宋体"/>
          <w:sz w:val="24"/>
          <w:szCs w:val="24"/>
        </w:rPr>
        <w:t>的通知》（财综[2006]68号）等相关文件要求，海口市土地出让收入需计提国有土地收益基金、农业土地开发资金、教育资金以及农田水利建设资金等各项资金，上述各项资金</w:t>
      </w:r>
      <w:r>
        <w:rPr>
          <w:rFonts w:ascii="宋体" w:eastAsia="宋体" w:hAnsi="宋体"/>
          <w:sz w:val="24"/>
          <w:szCs w:val="24"/>
        </w:rPr>
        <w:lastRenderedPageBreak/>
        <w:t>计提比例暂按土地出让总价款的25%计提。</w:t>
      </w:r>
    </w:p>
    <w:p w14:paraId="10D7A217"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按照预估的土地出让单价、出让计划及成本费用，在项目存续期间有稳定的政</w:t>
      </w:r>
      <w:r>
        <w:rPr>
          <w:rFonts w:ascii="宋体" w:eastAsia="宋体" w:hAnsi="宋体"/>
          <w:sz w:val="24"/>
          <w:szCs w:val="24"/>
        </w:rPr>
        <w:t>府性基金收入</w:t>
      </w:r>
      <w:r>
        <w:rPr>
          <w:rFonts w:ascii="宋体" w:eastAsia="宋体" w:hAnsi="宋体" w:hint="eastAsia"/>
          <w:sz w:val="24"/>
          <w:szCs w:val="24"/>
        </w:rPr>
        <w:t>，</w:t>
      </w:r>
      <w:r>
        <w:rPr>
          <w:rFonts w:ascii="宋体" w:eastAsia="宋体" w:hAnsi="宋体"/>
          <w:sz w:val="24"/>
          <w:szCs w:val="24"/>
        </w:rPr>
        <w:t>可稳定覆盖债券存续期间各年利息及到期偿还本金的支出需求。因此，本期专项债券项目资金稳定性较可靠。项目债券存续期内资金留存情况如下图所示。</w:t>
      </w:r>
    </w:p>
    <w:p w14:paraId="3B720766" w14:textId="77777777" w:rsidR="00711168" w:rsidRDefault="00000000">
      <w:pPr>
        <w:ind w:firstLine="482"/>
        <w:jc w:val="center"/>
        <w:rPr>
          <w:rFonts w:ascii="宋体" w:eastAsia="宋体" w:hAnsi="宋体" w:hint="eastAsia"/>
          <w:b/>
          <w:sz w:val="24"/>
          <w:szCs w:val="24"/>
        </w:rPr>
      </w:pPr>
      <w:r>
        <w:rPr>
          <w:rFonts w:ascii="宋体" w:eastAsia="宋体" w:hAnsi="宋体"/>
          <w:b/>
          <w:noProof/>
          <w:sz w:val="24"/>
          <w:szCs w:val="24"/>
        </w:rPr>
        <w:drawing>
          <wp:inline distT="0" distB="0" distL="0" distR="0" wp14:anchorId="6B844928" wp14:editId="4CF77E0A">
            <wp:extent cx="4148455" cy="2146935"/>
            <wp:effectExtent l="4445" t="5080" r="7620" b="12065"/>
            <wp:docPr id="1843695782" name="图表 184369578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092B2FE" w14:textId="77777777" w:rsidR="00711168" w:rsidRDefault="00000000">
      <w:pPr>
        <w:ind w:firstLine="482"/>
        <w:jc w:val="center"/>
        <w:rPr>
          <w:rFonts w:ascii="宋体" w:eastAsia="宋体" w:hAnsi="宋体" w:hint="eastAsia"/>
          <w:b/>
          <w:sz w:val="24"/>
          <w:szCs w:val="24"/>
        </w:rPr>
      </w:pPr>
      <w:r>
        <w:rPr>
          <w:rFonts w:ascii="宋体" w:eastAsia="宋体" w:hAnsi="宋体" w:hint="eastAsia"/>
          <w:b/>
          <w:sz w:val="24"/>
          <w:szCs w:val="24"/>
        </w:rPr>
        <w:t>图1 债券存续期海口江东新区离岸创新创业区（琼山大道至海文高速区域）配套基础设施项目资金留存情况</w:t>
      </w:r>
    </w:p>
    <w:p w14:paraId="36E97312" w14:textId="77777777" w:rsidR="00711168" w:rsidRDefault="00711168">
      <w:pPr>
        <w:ind w:firstLine="482"/>
        <w:jc w:val="center"/>
        <w:rPr>
          <w:rFonts w:ascii="宋体" w:eastAsia="宋体" w:hAnsi="宋体" w:hint="eastAsia"/>
          <w:b/>
          <w:sz w:val="24"/>
          <w:szCs w:val="24"/>
        </w:rPr>
      </w:pPr>
    </w:p>
    <w:p w14:paraId="34F0473E" w14:textId="77777777" w:rsidR="00711168" w:rsidRDefault="00000000">
      <w:pPr>
        <w:ind w:firstLine="482"/>
        <w:jc w:val="center"/>
        <w:rPr>
          <w:rFonts w:ascii="宋体" w:eastAsia="宋体" w:hAnsi="宋体" w:hint="eastAsia"/>
          <w:b/>
          <w:sz w:val="24"/>
          <w:szCs w:val="24"/>
        </w:rPr>
      </w:pPr>
      <w:r>
        <w:rPr>
          <w:rFonts w:ascii="宋体" w:eastAsia="宋体" w:hAnsi="宋体"/>
          <w:b/>
          <w:noProof/>
          <w:sz w:val="24"/>
          <w:szCs w:val="24"/>
        </w:rPr>
        <w:drawing>
          <wp:inline distT="0" distB="0" distL="0" distR="0" wp14:anchorId="4DAB1EDF" wp14:editId="38CC37AA">
            <wp:extent cx="4176395" cy="2382520"/>
            <wp:effectExtent l="4445" t="5080" r="1016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0E9D6DD"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图</w:t>
      </w:r>
      <w:r>
        <w:rPr>
          <w:rFonts w:ascii="宋体" w:eastAsia="宋体" w:hAnsi="宋体"/>
          <w:b/>
          <w:sz w:val="24"/>
          <w:szCs w:val="24"/>
        </w:rPr>
        <w:t xml:space="preserve">2 </w:t>
      </w:r>
      <w:r>
        <w:rPr>
          <w:rFonts w:ascii="宋体" w:eastAsia="宋体" w:hAnsi="宋体" w:hint="eastAsia"/>
          <w:b/>
          <w:sz w:val="24"/>
          <w:szCs w:val="24"/>
        </w:rPr>
        <w:t>债券存续期新琼棚改片区琼山大道1.7公里路扩建段（白驹大道至天鹅湾小区段）项目</w:t>
      </w:r>
      <w:r>
        <w:rPr>
          <w:rFonts w:ascii="宋体" w:eastAsia="宋体" w:hAnsi="宋体"/>
          <w:b/>
          <w:sz w:val="24"/>
          <w:szCs w:val="24"/>
        </w:rPr>
        <w:t>资金留存情况</w:t>
      </w:r>
    </w:p>
    <w:p w14:paraId="25E49EC0" w14:textId="77777777" w:rsidR="00711168" w:rsidRDefault="00711168">
      <w:pPr>
        <w:ind w:firstLineChars="200" w:firstLine="482"/>
        <w:jc w:val="center"/>
        <w:rPr>
          <w:rFonts w:ascii="宋体" w:eastAsia="宋体" w:hAnsi="宋体" w:hint="eastAsia"/>
          <w:b/>
          <w:sz w:val="24"/>
          <w:szCs w:val="24"/>
        </w:rPr>
      </w:pPr>
    </w:p>
    <w:p w14:paraId="4EAAE3A6" w14:textId="77777777" w:rsidR="00711168" w:rsidRDefault="00000000">
      <w:pPr>
        <w:ind w:firstLine="482"/>
        <w:jc w:val="center"/>
        <w:rPr>
          <w:rFonts w:ascii="宋体" w:eastAsia="宋体" w:hAnsi="宋体" w:hint="eastAsia"/>
          <w:sz w:val="18"/>
          <w:szCs w:val="18"/>
        </w:rPr>
      </w:pPr>
      <w:r>
        <w:rPr>
          <w:rFonts w:ascii="宋体" w:eastAsia="宋体" w:hAnsi="宋体"/>
          <w:b/>
          <w:noProof/>
          <w:sz w:val="24"/>
          <w:szCs w:val="24"/>
        </w:rPr>
        <w:lastRenderedPageBreak/>
        <w:drawing>
          <wp:inline distT="0" distB="0" distL="0" distR="0" wp14:anchorId="0D8048C1" wp14:editId="0D73DF58">
            <wp:extent cx="4391025" cy="2327275"/>
            <wp:effectExtent l="4445" t="4445" r="8890" b="1524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CEC299E"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图</w:t>
      </w:r>
      <w:r>
        <w:rPr>
          <w:rFonts w:ascii="宋体" w:eastAsia="宋体" w:hAnsi="宋体"/>
          <w:b/>
          <w:sz w:val="24"/>
          <w:szCs w:val="24"/>
        </w:rPr>
        <w:t xml:space="preserve">3 </w:t>
      </w:r>
      <w:r>
        <w:rPr>
          <w:rFonts w:ascii="宋体" w:eastAsia="宋体" w:hAnsi="宋体" w:hint="eastAsia"/>
          <w:b/>
          <w:sz w:val="24"/>
          <w:szCs w:val="24"/>
        </w:rPr>
        <w:t>债券存续期云美大道南延线、空保一横路等两条路项目</w:t>
      </w:r>
      <w:r>
        <w:rPr>
          <w:rFonts w:ascii="宋体" w:eastAsia="宋体" w:hAnsi="宋体"/>
          <w:b/>
          <w:sz w:val="24"/>
          <w:szCs w:val="24"/>
        </w:rPr>
        <w:t>资金留存情况</w:t>
      </w:r>
    </w:p>
    <w:p w14:paraId="5B054726" w14:textId="77777777" w:rsidR="00711168" w:rsidRDefault="00711168">
      <w:pPr>
        <w:ind w:firstLineChars="200" w:firstLine="482"/>
        <w:jc w:val="right"/>
        <w:rPr>
          <w:rFonts w:ascii="宋体" w:eastAsia="宋体" w:hAnsi="宋体" w:hint="eastAsia"/>
          <w:b/>
          <w:sz w:val="24"/>
          <w:szCs w:val="24"/>
        </w:rPr>
      </w:pPr>
    </w:p>
    <w:p w14:paraId="748751D8" w14:textId="77777777" w:rsidR="00711168" w:rsidRDefault="00000000">
      <w:pPr>
        <w:ind w:firstLine="482"/>
        <w:jc w:val="center"/>
        <w:rPr>
          <w:rFonts w:ascii="宋体" w:eastAsia="宋体" w:hAnsi="宋体" w:hint="eastAsia"/>
          <w:sz w:val="18"/>
          <w:szCs w:val="18"/>
        </w:rPr>
      </w:pPr>
      <w:r>
        <w:rPr>
          <w:rFonts w:ascii="宋体" w:eastAsia="宋体" w:hAnsi="宋体"/>
          <w:b/>
          <w:noProof/>
          <w:sz w:val="24"/>
          <w:szCs w:val="24"/>
        </w:rPr>
        <w:drawing>
          <wp:inline distT="0" distB="0" distL="0" distR="0" wp14:anchorId="314BF488" wp14:editId="49F0DCC6">
            <wp:extent cx="4522470" cy="2126615"/>
            <wp:effectExtent l="4445" t="4445" r="14605" b="1778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65BD1E5"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图</w:t>
      </w:r>
      <w:r>
        <w:rPr>
          <w:rFonts w:ascii="宋体" w:eastAsia="宋体" w:hAnsi="宋体"/>
          <w:b/>
          <w:sz w:val="24"/>
          <w:szCs w:val="24"/>
        </w:rPr>
        <w:t xml:space="preserve">4 </w:t>
      </w:r>
      <w:r>
        <w:rPr>
          <w:rFonts w:ascii="宋体" w:eastAsia="宋体" w:hAnsi="宋体" w:hint="eastAsia"/>
          <w:b/>
          <w:sz w:val="24"/>
          <w:szCs w:val="24"/>
        </w:rPr>
        <w:t>债券存续期临空经济区基础设施配套建设项目二期工程</w:t>
      </w:r>
      <w:r>
        <w:rPr>
          <w:rFonts w:ascii="宋体" w:eastAsia="宋体" w:hAnsi="宋体"/>
          <w:b/>
          <w:sz w:val="24"/>
          <w:szCs w:val="24"/>
        </w:rPr>
        <w:t>资金留存情况</w:t>
      </w:r>
    </w:p>
    <w:p w14:paraId="0B8FEC93" w14:textId="77777777" w:rsidR="00711168" w:rsidRDefault="00000000">
      <w:pPr>
        <w:ind w:firstLineChars="200" w:firstLine="482"/>
        <w:jc w:val="center"/>
        <w:rPr>
          <w:rFonts w:ascii="宋体" w:eastAsia="宋体" w:hAnsi="宋体" w:hint="eastAsia"/>
          <w:b/>
          <w:sz w:val="24"/>
          <w:szCs w:val="24"/>
        </w:rPr>
      </w:pPr>
      <w:r>
        <w:rPr>
          <w:rFonts w:ascii="宋体" w:eastAsia="宋体" w:hAnsi="宋体"/>
          <w:b/>
          <w:noProof/>
          <w:sz w:val="24"/>
          <w:szCs w:val="24"/>
        </w:rPr>
        <w:drawing>
          <wp:inline distT="0" distB="0" distL="0" distR="0" wp14:anchorId="385269D4" wp14:editId="4CB2B1F2">
            <wp:extent cx="4688840" cy="2279015"/>
            <wp:effectExtent l="4445" t="4445" r="15875" b="17780"/>
            <wp:docPr id="1797341062" name="图表 179734106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B738797"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图5 债券存续期美兰机场二期周边路网工程资金留存情况</w:t>
      </w:r>
    </w:p>
    <w:p w14:paraId="0A256A93" w14:textId="77777777" w:rsidR="00711168" w:rsidRDefault="00711168">
      <w:pPr>
        <w:ind w:firstLineChars="200" w:firstLine="482"/>
        <w:jc w:val="center"/>
        <w:rPr>
          <w:rFonts w:ascii="宋体" w:eastAsia="宋体" w:hAnsi="宋体" w:hint="eastAsia"/>
          <w:b/>
          <w:sz w:val="24"/>
          <w:szCs w:val="24"/>
        </w:rPr>
      </w:pPr>
    </w:p>
    <w:p w14:paraId="58763E27" w14:textId="77777777" w:rsidR="00711168" w:rsidRDefault="00000000">
      <w:pPr>
        <w:ind w:firstLineChars="200" w:firstLine="482"/>
        <w:jc w:val="center"/>
        <w:rPr>
          <w:rFonts w:ascii="宋体" w:eastAsia="宋体" w:hAnsi="宋体" w:hint="eastAsia"/>
          <w:b/>
          <w:sz w:val="24"/>
          <w:szCs w:val="24"/>
        </w:rPr>
      </w:pPr>
      <w:r>
        <w:rPr>
          <w:rFonts w:ascii="宋体" w:eastAsia="宋体" w:hAnsi="宋体"/>
          <w:b/>
          <w:noProof/>
          <w:sz w:val="24"/>
          <w:szCs w:val="24"/>
        </w:rPr>
        <w:lastRenderedPageBreak/>
        <w:drawing>
          <wp:inline distT="0" distB="0" distL="0" distR="0" wp14:anchorId="7E617923" wp14:editId="7C7126F4">
            <wp:extent cx="4667885" cy="2160905"/>
            <wp:effectExtent l="4445" t="5080" r="6350" b="13335"/>
            <wp:docPr id="552043600" name="图表 55204360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B3B3336"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图6 债券存续期兰香园安置社区配套路网项目资金留存情况</w:t>
      </w:r>
    </w:p>
    <w:p w14:paraId="39287EAD" w14:textId="77777777" w:rsidR="00711168" w:rsidRDefault="00000000">
      <w:pPr>
        <w:spacing w:line="360" w:lineRule="auto"/>
        <w:ind w:firstLineChars="200" w:firstLine="480"/>
        <w:rPr>
          <w:rFonts w:ascii="宋体" w:eastAsia="宋体" w:hAnsi="宋体" w:hint="eastAsia"/>
          <w:b/>
          <w:sz w:val="24"/>
          <w:szCs w:val="24"/>
        </w:rPr>
      </w:pPr>
      <w:r>
        <w:rPr>
          <w:rFonts w:ascii="宋体" w:eastAsia="宋体" w:hAnsi="宋体" w:hint="eastAsia"/>
          <w:sz w:val="24"/>
          <w:szCs w:val="24"/>
        </w:rPr>
        <w:t>综上，针对本项目在本期专项债券存续期内还本付息留存资金的测算，我们未注意到可能对本项目资金稳定性产生重大影响的情况。</w:t>
      </w:r>
    </w:p>
    <w:p w14:paraId="61908771" w14:textId="77777777" w:rsidR="00711168" w:rsidRDefault="00000000">
      <w:pPr>
        <w:spacing w:line="360" w:lineRule="auto"/>
        <w:ind w:firstLineChars="200" w:firstLine="482"/>
        <w:outlineLvl w:val="0"/>
        <w:rPr>
          <w:rFonts w:asciiTheme="minorEastAsia" w:eastAsiaTheme="minorEastAsia" w:hAnsiTheme="minorEastAsia" w:cstheme="minorEastAsia" w:hint="eastAsia"/>
          <w:b/>
          <w:bCs/>
          <w:sz w:val="24"/>
          <w:szCs w:val="24"/>
        </w:rPr>
      </w:pPr>
      <w:bookmarkStart w:id="25" w:name="_Toc190352116"/>
      <w:r>
        <w:rPr>
          <w:rFonts w:asciiTheme="minorEastAsia" w:eastAsiaTheme="minorEastAsia" w:hAnsiTheme="minorEastAsia" w:cstheme="minorEastAsia" w:hint="eastAsia"/>
          <w:b/>
          <w:bCs/>
          <w:sz w:val="24"/>
          <w:szCs w:val="24"/>
        </w:rPr>
        <w:t>五、压力测试情况</w:t>
      </w:r>
      <w:bookmarkEnd w:id="25"/>
    </w:p>
    <w:p w14:paraId="00A8D6AB"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根据本项目收益与融资平衡的压力测试结果，当项目的土地出让收入下降</w:t>
      </w:r>
      <w:r>
        <w:rPr>
          <w:rFonts w:ascii="宋体" w:eastAsia="宋体" w:hAnsi="宋体"/>
          <w:sz w:val="24"/>
          <w:szCs w:val="24"/>
        </w:rPr>
        <w:t>15%的情况下，项目的债券本息覆盖倍数仍然＞1；当项目的债券利率上升15%的情况下，项目的债券本息覆盖倍数仍然＞1。因此，</w:t>
      </w:r>
      <w:r>
        <w:rPr>
          <w:rFonts w:ascii="宋体" w:eastAsia="宋体" w:hAnsi="宋体" w:hint="eastAsia"/>
          <w:sz w:val="24"/>
          <w:szCs w:val="24"/>
        </w:rPr>
        <w:t>本</w:t>
      </w:r>
      <w:r>
        <w:rPr>
          <w:rFonts w:ascii="宋体" w:eastAsia="宋体" w:hAnsi="宋体"/>
          <w:sz w:val="24"/>
          <w:szCs w:val="24"/>
        </w:rPr>
        <w:t>项目的项目收益对债券还本付息保障性较高，项目可通过压力测试，还本付息资金具有一定的稳定性与风险抵抗能力。项目的压力测试情况详见下表9</w:t>
      </w:r>
      <w:r>
        <w:rPr>
          <w:rFonts w:ascii="宋体" w:eastAsia="宋体" w:hAnsi="宋体" w:hint="eastAsia"/>
          <w:sz w:val="24"/>
          <w:szCs w:val="24"/>
        </w:rPr>
        <w:t>：</w:t>
      </w:r>
    </w:p>
    <w:p w14:paraId="683FFEB6"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表9-1海口江东新区离岸创新创业区（琼山大道至海文高速区域）配套基础设施项目压力测试表</w:t>
      </w:r>
    </w:p>
    <w:tbl>
      <w:tblPr>
        <w:tblW w:w="5000" w:type="pct"/>
        <w:jc w:val="center"/>
        <w:tblLook w:val="04A0" w:firstRow="1" w:lastRow="0" w:firstColumn="1" w:lastColumn="0" w:noHBand="0" w:noVBand="1"/>
      </w:tblPr>
      <w:tblGrid>
        <w:gridCol w:w="2740"/>
        <w:gridCol w:w="706"/>
        <w:gridCol w:w="706"/>
        <w:gridCol w:w="702"/>
        <w:gridCol w:w="702"/>
        <w:gridCol w:w="702"/>
        <w:gridCol w:w="1016"/>
        <w:gridCol w:w="1016"/>
      </w:tblGrid>
      <w:tr w:rsidR="00711168" w14:paraId="508FD0F5" w14:textId="77777777">
        <w:trPr>
          <w:trHeight w:val="227"/>
          <w:tblHeader/>
          <w:jc w:val="center"/>
        </w:trPr>
        <w:tc>
          <w:tcPr>
            <w:tcW w:w="1701" w:type="pct"/>
            <w:tcBorders>
              <w:top w:val="single" w:sz="4" w:space="0" w:color="auto"/>
              <w:left w:val="single" w:sz="4" w:space="0" w:color="auto"/>
              <w:bottom w:val="single" w:sz="4" w:space="0" w:color="auto"/>
              <w:right w:val="single" w:sz="4" w:space="0" w:color="auto"/>
            </w:tcBorders>
            <w:shd w:val="clear" w:color="auto" w:fill="D0CECE"/>
            <w:vAlign w:val="center"/>
          </w:tcPr>
          <w:p w14:paraId="7A1B8CD8"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资金覆盖率-压力测试</w:t>
            </w:r>
          </w:p>
          <w:p w14:paraId="0DF72206"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（单因素敏感性分析）</w:t>
            </w:r>
          </w:p>
        </w:tc>
        <w:tc>
          <w:tcPr>
            <w:tcW w:w="474" w:type="pct"/>
            <w:tcBorders>
              <w:top w:val="single" w:sz="4" w:space="0" w:color="auto"/>
              <w:left w:val="nil"/>
              <w:bottom w:val="single" w:sz="4" w:space="0" w:color="auto"/>
              <w:right w:val="single" w:sz="4" w:space="0" w:color="auto"/>
            </w:tcBorders>
            <w:shd w:val="clear" w:color="auto" w:fill="D0CECE"/>
            <w:vAlign w:val="center"/>
          </w:tcPr>
          <w:p w14:paraId="5CE0F4DA"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c>
          <w:tcPr>
            <w:tcW w:w="474" w:type="pct"/>
            <w:tcBorders>
              <w:top w:val="single" w:sz="4" w:space="0" w:color="auto"/>
              <w:left w:val="nil"/>
              <w:bottom w:val="single" w:sz="4" w:space="0" w:color="auto"/>
              <w:right w:val="single" w:sz="4" w:space="0" w:color="auto"/>
            </w:tcBorders>
            <w:shd w:val="clear" w:color="auto" w:fill="D0CECE"/>
            <w:vAlign w:val="center"/>
          </w:tcPr>
          <w:p w14:paraId="3D1E43A2"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4D158208"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4D2A4120"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691148C1"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5721160A" w14:textId="77777777" w:rsidR="00711168" w:rsidRDefault="00000000">
            <w:pPr>
              <w:widowControl/>
              <w:ind w:firstLine="402"/>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67" w:type="pct"/>
            <w:tcBorders>
              <w:top w:val="single" w:sz="4" w:space="0" w:color="auto"/>
              <w:left w:val="nil"/>
              <w:bottom w:val="single" w:sz="4" w:space="0" w:color="auto"/>
              <w:right w:val="single" w:sz="4" w:space="0" w:color="auto"/>
            </w:tcBorders>
            <w:shd w:val="clear" w:color="auto" w:fill="D0CECE"/>
            <w:vAlign w:val="center"/>
          </w:tcPr>
          <w:p w14:paraId="2B575620" w14:textId="77777777" w:rsidR="00711168" w:rsidRDefault="00000000">
            <w:pPr>
              <w:widowControl/>
              <w:ind w:firstLine="402"/>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r>
      <w:tr w:rsidR="00711168" w14:paraId="7495D550"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38501DD9" w14:textId="77777777" w:rsidR="00711168" w:rsidRDefault="00000000" w:rsidP="00CF3224">
            <w:pPr>
              <w:widowControl/>
              <w:jc w:val="left"/>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土地出让收入变动情况敏感性分析</w:t>
            </w:r>
          </w:p>
        </w:tc>
      </w:tr>
      <w:tr w:rsidR="00711168" w14:paraId="17F7A71C"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332542D8"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378217C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1.04</w:t>
            </w:r>
          </w:p>
        </w:tc>
        <w:tc>
          <w:tcPr>
            <w:tcW w:w="474" w:type="pct"/>
            <w:tcBorders>
              <w:top w:val="nil"/>
              <w:left w:val="nil"/>
              <w:bottom w:val="single" w:sz="4" w:space="0" w:color="auto"/>
              <w:right w:val="single" w:sz="4" w:space="0" w:color="auto"/>
            </w:tcBorders>
            <w:shd w:val="clear" w:color="000000" w:fill="FFFFFF"/>
            <w:vAlign w:val="center"/>
          </w:tcPr>
          <w:p w14:paraId="14D7402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1.11</w:t>
            </w:r>
          </w:p>
        </w:tc>
        <w:tc>
          <w:tcPr>
            <w:tcW w:w="471" w:type="pct"/>
            <w:tcBorders>
              <w:top w:val="nil"/>
              <w:left w:val="nil"/>
              <w:bottom w:val="single" w:sz="4" w:space="0" w:color="auto"/>
              <w:right w:val="single" w:sz="4" w:space="0" w:color="auto"/>
            </w:tcBorders>
            <w:shd w:val="clear" w:color="000000" w:fill="FFFFFF"/>
            <w:vAlign w:val="center"/>
          </w:tcPr>
          <w:p w14:paraId="20C4F29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71" w:type="pct"/>
            <w:tcBorders>
              <w:top w:val="nil"/>
              <w:left w:val="nil"/>
              <w:bottom w:val="single" w:sz="4" w:space="0" w:color="auto"/>
              <w:right w:val="single" w:sz="4" w:space="0" w:color="auto"/>
            </w:tcBorders>
            <w:shd w:val="clear" w:color="000000" w:fill="FFFFFF"/>
            <w:vAlign w:val="center"/>
          </w:tcPr>
          <w:p w14:paraId="3E9C075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02D3599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1.33</w:t>
            </w:r>
          </w:p>
        </w:tc>
        <w:tc>
          <w:tcPr>
            <w:tcW w:w="471" w:type="pct"/>
            <w:tcBorders>
              <w:top w:val="nil"/>
              <w:left w:val="nil"/>
              <w:bottom w:val="single" w:sz="4" w:space="0" w:color="auto"/>
              <w:right w:val="single" w:sz="4" w:space="0" w:color="auto"/>
            </w:tcBorders>
            <w:shd w:val="clear" w:color="000000" w:fill="FFFFFF"/>
            <w:vAlign w:val="center"/>
          </w:tcPr>
          <w:p w14:paraId="01200744"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1.40</w:t>
            </w:r>
          </w:p>
        </w:tc>
        <w:tc>
          <w:tcPr>
            <w:tcW w:w="467" w:type="pct"/>
            <w:tcBorders>
              <w:top w:val="nil"/>
              <w:left w:val="nil"/>
              <w:bottom w:val="single" w:sz="4" w:space="0" w:color="auto"/>
              <w:right w:val="single" w:sz="4" w:space="0" w:color="auto"/>
            </w:tcBorders>
            <w:shd w:val="clear" w:color="000000" w:fill="FFFFFF"/>
            <w:vAlign w:val="center"/>
          </w:tcPr>
          <w:p w14:paraId="44C36B49"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1.47</w:t>
            </w:r>
          </w:p>
        </w:tc>
      </w:tr>
      <w:tr w:rsidR="00711168" w14:paraId="04783168"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12D28A82"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32184C9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1.03</w:t>
            </w:r>
          </w:p>
        </w:tc>
        <w:tc>
          <w:tcPr>
            <w:tcW w:w="474" w:type="pct"/>
            <w:tcBorders>
              <w:top w:val="nil"/>
              <w:left w:val="nil"/>
              <w:bottom w:val="single" w:sz="4" w:space="0" w:color="auto"/>
              <w:right w:val="single" w:sz="4" w:space="0" w:color="auto"/>
            </w:tcBorders>
            <w:shd w:val="clear" w:color="000000" w:fill="FFFFFF"/>
            <w:vAlign w:val="center"/>
          </w:tcPr>
          <w:p w14:paraId="693EC22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1.09</w:t>
            </w:r>
          </w:p>
        </w:tc>
        <w:tc>
          <w:tcPr>
            <w:tcW w:w="471" w:type="pct"/>
            <w:tcBorders>
              <w:top w:val="nil"/>
              <w:left w:val="nil"/>
              <w:bottom w:val="single" w:sz="4" w:space="0" w:color="auto"/>
              <w:right w:val="single" w:sz="4" w:space="0" w:color="auto"/>
            </w:tcBorders>
            <w:shd w:val="clear" w:color="000000" w:fill="FFFFFF"/>
            <w:vAlign w:val="center"/>
          </w:tcPr>
          <w:p w14:paraId="27AC0E3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1.15</w:t>
            </w:r>
          </w:p>
        </w:tc>
        <w:tc>
          <w:tcPr>
            <w:tcW w:w="471" w:type="pct"/>
            <w:tcBorders>
              <w:top w:val="nil"/>
              <w:left w:val="nil"/>
              <w:bottom w:val="single" w:sz="4" w:space="0" w:color="auto"/>
              <w:right w:val="single" w:sz="4" w:space="0" w:color="auto"/>
            </w:tcBorders>
            <w:shd w:val="clear" w:color="000000" w:fill="FFFFFF"/>
            <w:vAlign w:val="center"/>
          </w:tcPr>
          <w:p w14:paraId="0EAA33F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3298585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19827BCB"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1.34</w:t>
            </w:r>
          </w:p>
        </w:tc>
        <w:tc>
          <w:tcPr>
            <w:tcW w:w="467" w:type="pct"/>
            <w:tcBorders>
              <w:top w:val="nil"/>
              <w:left w:val="nil"/>
              <w:bottom w:val="single" w:sz="4" w:space="0" w:color="auto"/>
              <w:right w:val="single" w:sz="4" w:space="0" w:color="auto"/>
            </w:tcBorders>
            <w:shd w:val="clear" w:color="000000" w:fill="FFFFFF"/>
            <w:vAlign w:val="center"/>
          </w:tcPr>
          <w:p w14:paraId="3DD3E154"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1.40</w:t>
            </w:r>
          </w:p>
        </w:tc>
      </w:tr>
      <w:tr w:rsidR="00711168" w14:paraId="0153937D"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120C06C0"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726BAE6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1.03</w:t>
            </w:r>
          </w:p>
        </w:tc>
        <w:tc>
          <w:tcPr>
            <w:tcW w:w="474" w:type="pct"/>
            <w:tcBorders>
              <w:top w:val="nil"/>
              <w:left w:val="nil"/>
              <w:bottom w:val="single" w:sz="4" w:space="0" w:color="auto"/>
              <w:right w:val="single" w:sz="4" w:space="0" w:color="auto"/>
            </w:tcBorders>
            <w:shd w:val="clear" w:color="000000" w:fill="FFFFFF"/>
            <w:vAlign w:val="center"/>
          </w:tcPr>
          <w:p w14:paraId="280F215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1.09</w:t>
            </w:r>
          </w:p>
        </w:tc>
        <w:tc>
          <w:tcPr>
            <w:tcW w:w="471" w:type="pct"/>
            <w:tcBorders>
              <w:top w:val="nil"/>
              <w:left w:val="nil"/>
              <w:bottom w:val="single" w:sz="4" w:space="0" w:color="auto"/>
              <w:right w:val="single" w:sz="4" w:space="0" w:color="auto"/>
            </w:tcBorders>
            <w:shd w:val="clear" w:color="000000" w:fill="FFFFFF"/>
            <w:vAlign w:val="center"/>
          </w:tcPr>
          <w:p w14:paraId="677E611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1.15</w:t>
            </w:r>
          </w:p>
        </w:tc>
        <w:tc>
          <w:tcPr>
            <w:tcW w:w="471" w:type="pct"/>
            <w:tcBorders>
              <w:top w:val="nil"/>
              <w:left w:val="nil"/>
              <w:bottom w:val="single" w:sz="4" w:space="0" w:color="auto"/>
              <w:right w:val="single" w:sz="4" w:space="0" w:color="auto"/>
            </w:tcBorders>
            <w:shd w:val="clear" w:color="000000" w:fill="FFFFFF"/>
            <w:vAlign w:val="center"/>
          </w:tcPr>
          <w:p w14:paraId="765EA2F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279DC24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6A321532"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sz w:val="20"/>
                <w:szCs w:val="20"/>
              </w:rPr>
              <w:t>1.33</w:t>
            </w:r>
          </w:p>
        </w:tc>
        <w:tc>
          <w:tcPr>
            <w:tcW w:w="467" w:type="pct"/>
            <w:tcBorders>
              <w:top w:val="nil"/>
              <w:left w:val="nil"/>
              <w:bottom w:val="single" w:sz="4" w:space="0" w:color="auto"/>
              <w:right w:val="single" w:sz="4" w:space="0" w:color="auto"/>
            </w:tcBorders>
            <w:shd w:val="clear" w:color="000000" w:fill="FFFFFF"/>
            <w:vAlign w:val="center"/>
          </w:tcPr>
          <w:p w14:paraId="1E641A59"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sz w:val="20"/>
                <w:szCs w:val="20"/>
              </w:rPr>
              <w:t>1.39</w:t>
            </w:r>
          </w:p>
        </w:tc>
      </w:tr>
      <w:tr w:rsidR="00711168" w14:paraId="0C244ADB"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7E4DDD00" w14:textId="77777777" w:rsidR="00711168" w:rsidRDefault="00000000" w:rsidP="00CF3224">
            <w:pPr>
              <w:widowControl/>
              <w:jc w:val="left"/>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债券利率变动情况敏感性分析</w:t>
            </w:r>
          </w:p>
        </w:tc>
      </w:tr>
      <w:tr w:rsidR="00711168" w14:paraId="79387C1E"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67586A54"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45F4104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1.29</w:t>
            </w:r>
          </w:p>
        </w:tc>
        <w:tc>
          <w:tcPr>
            <w:tcW w:w="474" w:type="pct"/>
            <w:tcBorders>
              <w:top w:val="nil"/>
              <w:left w:val="nil"/>
              <w:bottom w:val="single" w:sz="4" w:space="0" w:color="auto"/>
              <w:right w:val="single" w:sz="4" w:space="0" w:color="auto"/>
            </w:tcBorders>
            <w:shd w:val="clear" w:color="000000" w:fill="FFFFFF"/>
            <w:vAlign w:val="center"/>
          </w:tcPr>
          <w:p w14:paraId="3F204B2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1.28</w:t>
            </w:r>
          </w:p>
        </w:tc>
        <w:tc>
          <w:tcPr>
            <w:tcW w:w="471" w:type="pct"/>
            <w:tcBorders>
              <w:top w:val="nil"/>
              <w:left w:val="nil"/>
              <w:bottom w:val="single" w:sz="4" w:space="0" w:color="auto"/>
              <w:right w:val="single" w:sz="4" w:space="0" w:color="auto"/>
            </w:tcBorders>
            <w:shd w:val="clear" w:color="000000" w:fill="FFFFFF"/>
            <w:vAlign w:val="center"/>
          </w:tcPr>
          <w:p w14:paraId="54EF0FB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723A104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388F743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1.25</w:t>
            </w:r>
          </w:p>
        </w:tc>
        <w:tc>
          <w:tcPr>
            <w:tcW w:w="471" w:type="pct"/>
            <w:tcBorders>
              <w:top w:val="nil"/>
              <w:left w:val="nil"/>
              <w:bottom w:val="single" w:sz="4" w:space="0" w:color="auto"/>
              <w:right w:val="single" w:sz="4" w:space="0" w:color="auto"/>
            </w:tcBorders>
            <w:shd w:val="clear" w:color="000000" w:fill="FFFFFF"/>
            <w:vAlign w:val="center"/>
          </w:tcPr>
          <w:p w14:paraId="726A6F11"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67" w:type="pct"/>
            <w:tcBorders>
              <w:top w:val="nil"/>
              <w:left w:val="nil"/>
              <w:bottom w:val="single" w:sz="4" w:space="0" w:color="auto"/>
              <w:right w:val="single" w:sz="4" w:space="0" w:color="auto"/>
            </w:tcBorders>
            <w:shd w:val="clear" w:color="000000" w:fill="FFFFFF"/>
            <w:vAlign w:val="center"/>
          </w:tcPr>
          <w:p w14:paraId="7833E080"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1.23</w:t>
            </w:r>
          </w:p>
        </w:tc>
      </w:tr>
      <w:tr w:rsidR="00711168" w14:paraId="6E1C4558"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06FE8137"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6CAFC74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4" w:type="pct"/>
            <w:tcBorders>
              <w:top w:val="nil"/>
              <w:left w:val="nil"/>
              <w:bottom w:val="single" w:sz="4" w:space="0" w:color="auto"/>
              <w:right w:val="single" w:sz="4" w:space="0" w:color="auto"/>
            </w:tcBorders>
            <w:shd w:val="clear" w:color="000000" w:fill="FFFFFF"/>
            <w:vAlign w:val="center"/>
          </w:tcPr>
          <w:p w14:paraId="2E7C3C9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6F2D526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38BE582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7948FFB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00874C74"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67" w:type="pct"/>
            <w:tcBorders>
              <w:top w:val="nil"/>
              <w:left w:val="nil"/>
              <w:bottom w:val="single" w:sz="4" w:space="0" w:color="auto"/>
              <w:right w:val="single" w:sz="4" w:space="0" w:color="auto"/>
            </w:tcBorders>
            <w:shd w:val="clear" w:color="000000" w:fill="FFFFFF"/>
            <w:vAlign w:val="center"/>
          </w:tcPr>
          <w:p w14:paraId="618CB583"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1.19</w:t>
            </w:r>
          </w:p>
        </w:tc>
      </w:tr>
      <w:tr w:rsidR="00711168" w14:paraId="76779B1C"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4D9D35B5"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23223A9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4" w:type="pct"/>
            <w:tcBorders>
              <w:top w:val="nil"/>
              <w:left w:val="nil"/>
              <w:bottom w:val="single" w:sz="4" w:space="0" w:color="auto"/>
              <w:right w:val="single" w:sz="4" w:space="0" w:color="auto"/>
            </w:tcBorders>
            <w:shd w:val="clear" w:color="000000" w:fill="FFFFFF"/>
            <w:vAlign w:val="center"/>
          </w:tcPr>
          <w:p w14:paraId="732EAAE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605EC63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2EE720A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73DC2CA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60AA3D9D"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67" w:type="pct"/>
            <w:tcBorders>
              <w:top w:val="nil"/>
              <w:left w:val="nil"/>
              <w:bottom w:val="single" w:sz="4" w:space="0" w:color="auto"/>
              <w:right w:val="single" w:sz="4" w:space="0" w:color="auto"/>
            </w:tcBorders>
            <w:shd w:val="clear" w:color="000000" w:fill="FFFFFF"/>
            <w:vAlign w:val="center"/>
          </w:tcPr>
          <w:p w14:paraId="7E0A915D" w14:textId="77777777" w:rsidR="00711168" w:rsidRDefault="00000000">
            <w:pPr>
              <w:widowControl/>
              <w:ind w:firstLine="400"/>
              <w:jc w:val="center"/>
              <w:rPr>
                <w:rFonts w:ascii="宋体" w:eastAsia="宋体" w:hAnsi="宋体" w:hint="eastAsia"/>
                <w:color w:val="000000"/>
                <w:sz w:val="20"/>
                <w:szCs w:val="20"/>
              </w:rPr>
            </w:pPr>
            <w:r>
              <w:rPr>
                <w:rFonts w:ascii="宋体" w:eastAsia="宋体" w:hAnsi="宋体" w:cs="Arial"/>
                <w:color w:val="000000"/>
                <w:sz w:val="20"/>
                <w:szCs w:val="20"/>
              </w:rPr>
              <w:t>1.18</w:t>
            </w:r>
          </w:p>
        </w:tc>
      </w:tr>
    </w:tbl>
    <w:p w14:paraId="65868AF7" w14:textId="77777777" w:rsidR="00711168" w:rsidRDefault="00711168">
      <w:pPr>
        <w:ind w:firstLineChars="200" w:firstLine="482"/>
        <w:jc w:val="center"/>
        <w:rPr>
          <w:rFonts w:ascii="宋体" w:eastAsia="宋体" w:hAnsi="宋体" w:hint="eastAsia"/>
          <w:b/>
          <w:sz w:val="24"/>
          <w:szCs w:val="24"/>
        </w:rPr>
      </w:pPr>
    </w:p>
    <w:p w14:paraId="758E0111"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9-2 </w:t>
      </w:r>
      <w:r>
        <w:rPr>
          <w:rFonts w:ascii="宋体" w:eastAsia="宋体" w:hAnsi="宋体" w:hint="eastAsia"/>
          <w:b/>
          <w:sz w:val="24"/>
          <w:szCs w:val="24"/>
        </w:rPr>
        <w:t>新琼棚改片区琼山大道1.7公里路扩建段（白驹大道至天鹅湾小区段）项目</w:t>
      </w:r>
      <w:r>
        <w:rPr>
          <w:rFonts w:ascii="宋体" w:eastAsia="宋体" w:hAnsi="宋体"/>
          <w:b/>
          <w:sz w:val="24"/>
          <w:szCs w:val="24"/>
        </w:rPr>
        <w:t>压力测试表</w:t>
      </w:r>
    </w:p>
    <w:tbl>
      <w:tblPr>
        <w:tblW w:w="5000" w:type="pct"/>
        <w:jc w:val="center"/>
        <w:tblLook w:val="04A0" w:firstRow="1" w:lastRow="0" w:firstColumn="1" w:lastColumn="0" w:noHBand="0" w:noVBand="1"/>
      </w:tblPr>
      <w:tblGrid>
        <w:gridCol w:w="2820"/>
        <w:gridCol w:w="786"/>
        <w:gridCol w:w="786"/>
        <w:gridCol w:w="781"/>
        <w:gridCol w:w="781"/>
        <w:gridCol w:w="781"/>
        <w:gridCol w:w="781"/>
        <w:gridCol w:w="774"/>
      </w:tblGrid>
      <w:tr w:rsidR="00711168" w14:paraId="3E31C3A4" w14:textId="77777777">
        <w:trPr>
          <w:trHeight w:val="227"/>
          <w:tblHeader/>
          <w:jc w:val="center"/>
        </w:trPr>
        <w:tc>
          <w:tcPr>
            <w:tcW w:w="1701" w:type="pct"/>
            <w:tcBorders>
              <w:top w:val="single" w:sz="4" w:space="0" w:color="auto"/>
              <w:left w:val="single" w:sz="4" w:space="0" w:color="auto"/>
              <w:bottom w:val="single" w:sz="4" w:space="0" w:color="auto"/>
              <w:right w:val="single" w:sz="4" w:space="0" w:color="auto"/>
            </w:tcBorders>
            <w:shd w:val="clear" w:color="auto" w:fill="D0CECE"/>
            <w:vAlign w:val="center"/>
          </w:tcPr>
          <w:p w14:paraId="63CBD31F"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lastRenderedPageBreak/>
              <w:t>资金覆盖率-压力测试</w:t>
            </w:r>
          </w:p>
          <w:p w14:paraId="1D6F4679"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（单因素敏感性分析）</w:t>
            </w:r>
          </w:p>
        </w:tc>
        <w:tc>
          <w:tcPr>
            <w:tcW w:w="474" w:type="pct"/>
            <w:tcBorders>
              <w:top w:val="single" w:sz="4" w:space="0" w:color="auto"/>
              <w:left w:val="nil"/>
              <w:bottom w:val="single" w:sz="4" w:space="0" w:color="auto"/>
              <w:right w:val="single" w:sz="4" w:space="0" w:color="auto"/>
            </w:tcBorders>
            <w:shd w:val="clear" w:color="auto" w:fill="D0CECE"/>
            <w:vAlign w:val="center"/>
          </w:tcPr>
          <w:p w14:paraId="50EF4D3F"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c>
          <w:tcPr>
            <w:tcW w:w="474" w:type="pct"/>
            <w:tcBorders>
              <w:top w:val="single" w:sz="4" w:space="0" w:color="auto"/>
              <w:left w:val="nil"/>
              <w:bottom w:val="single" w:sz="4" w:space="0" w:color="auto"/>
              <w:right w:val="single" w:sz="4" w:space="0" w:color="auto"/>
            </w:tcBorders>
            <w:shd w:val="clear" w:color="auto" w:fill="D0CECE"/>
            <w:vAlign w:val="center"/>
          </w:tcPr>
          <w:p w14:paraId="07735A0F"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6F52A1B3"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50124F54"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697A3ABB"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112C0362"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67" w:type="pct"/>
            <w:tcBorders>
              <w:top w:val="single" w:sz="4" w:space="0" w:color="auto"/>
              <w:left w:val="nil"/>
              <w:bottom w:val="single" w:sz="4" w:space="0" w:color="auto"/>
              <w:right w:val="single" w:sz="4" w:space="0" w:color="auto"/>
            </w:tcBorders>
            <w:shd w:val="clear" w:color="auto" w:fill="D0CECE"/>
            <w:vAlign w:val="center"/>
          </w:tcPr>
          <w:p w14:paraId="608A8C35"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r>
      <w:tr w:rsidR="00711168" w14:paraId="14E10F10"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162B441F" w14:textId="77777777" w:rsidR="00711168" w:rsidRDefault="00000000" w:rsidP="00CF3224">
            <w:pPr>
              <w:widowControl/>
              <w:jc w:val="left"/>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土地出让收入变动情况敏感性分析</w:t>
            </w:r>
          </w:p>
        </w:tc>
      </w:tr>
      <w:tr w:rsidR="00711168" w14:paraId="4E74CA9B"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190B9C53"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6D78E8E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1.03</w:t>
            </w:r>
          </w:p>
        </w:tc>
        <w:tc>
          <w:tcPr>
            <w:tcW w:w="474" w:type="pct"/>
            <w:tcBorders>
              <w:top w:val="nil"/>
              <w:left w:val="nil"/>
              <w:bottom w:val="single" w:sz="4" w:space="0" w:color="auto"/>
              <w:right w:val="single" w:sz="4" w:space="0" w:color="auto"/>
            </w:tcBorders>
            <w:shd w:val="clear" w:color="000000" w:fill="FFFFFF"/>
            <w:vAlign w:val="center"/>
          </w:tcPr>
          <w:p w14:paraId="528AD99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1.11</w:t>
            </w:r>
          </w:p>
        </w:tc>
        <w:tc>
          <w:tcPr>
            <w:tcW w:w="471" w:type="pct"/>
            <w:tcBorders>
              <w:top w:val="nil"/>
              <w:left w:val="nil"/>
              <w:bottom w:val="single" w:sz="4" w:space="0" w:color="auto"/>
              <w:right w:val="single" w:sz="4" w:space="0" w:color="auto"/>
            </w:tcBorders>
            <w:shd w:val="clear" w:color="000000" w:fill="FFFFFF"/>
            <w:vAlign w:val="center"/>
          </w:tcPr>
          <w:p w14:paraId="33C9D48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1.18</w:t>
            </w:r>
          </w:p>
        </w:tc>
        <w:tc>
          <w:tcPr>
            <w:tcW w:w="471" w:type="pct"/>
            <w:tcBorders>
              <w:top w:val="nil"/>
              <w:left w:val="nil"/>
              <w:bottom w:val="single" w:sz="4" w:space="0" w:color="auto"/>
              <w:right w:val="single" w:sz="4" w:space="0" w:color="auto"/>
            </w:tcBorders>
            <w:shd w:val="clear" w:color="000000" w:fill="FFFFFF"/>
            <w:vAlign w:val="center"/>
          </w:tcPr>
          <w:p w14:paraId="60EA85F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1.25</w:t>
            </w:r>
          </w:p>
        </w:tc>
        <w:tc>
          <w:tcPr>
            <w:tcW w:w="471" w:type="pct"/>
            <w:tcBorders>
              <w:top w:val="nil"/>
              <w:left w:val="nil"/>
              <w:bottom w:val="single" w:sz="4" w:space="0" w:color="auto"/>
              <w:right w:val="single" w:sz="4" w:space="0" w:color="auto"/>
            </w:tcBorders>
            <w:shd w:val="clear" w:color="000000" w:fill="FFFFFF"/>
            <w:vAlign w:val="center"/>
          </w:tcPr>
          <w:p w14:paraId="2021856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1.32</w:t>
            </w:r>
          </w:p>
        </w:tc>
        <w:tc>
          <w:tcPr>
            <w:tcW w:w="471" w:type="pct"/>
            <w:tcBorders>
              <w:top w:val="nil"/>
              <w:left w:val="nil"/>
              <w:bottom w:val="single" w:sz="4" w:space="0" w:color="auto"/>
              <w:right w:val="single" w:sz="4" w:space="0" w:color="auto"/>
            </w:tcBorders>
            <w:shd w:val="clear" w:color="000000" w:fill="FFFFFF"/>
            <w:vAlign w:val="center"/>
          </w:tcPr>
          <w:p w14:paraId="4106CCB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1.40</w:t>
            </w:r>
          </w:p>
        </w:tc>
        <w:tc>
          <w:tcPr>
            <w:tcW w:w="467" w:type="pct"/>
            <w:tcBorders>
              <w:top w:val="nil"/>
              <w:left w:val="nil"/>
              <w:bottom w:val="single" w:sz="4" w:space="0" w:color="auto"/>
              <w:right w:val="single" w:sz="4" w:space="0" w:color="auto"/>
            </w:tcBorders>
            <w:shd w:val="clear" w:color="000000" w:fill="FFFFFF"/>
            <w:vAlign w:val="center"/>
          </w:tcPr>
          <w:p w14:paraId="3CE8EA6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1.47</w:t>
            </w:r>
          </w:p>
        </w:tc>
      </w:tr>
      <w:tr w:rsidR="00711168" w14:paraId="63016FC3"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718D72B3"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5A76276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1.03</w:t>
            </w:r>
          </w:p>
        </w:tc>
        <w:tc>
          <w:tcPr>
            <w:tcW w:w="474" w:type="pct"/>
            <w:tcBorders>
              <w:top w:val="nil"/>
              <w:left w:val="nil"/>
              <w:bottom w:val="single" w:sz="4" w:space="0" w:color="auto"/>
              <w:right w:val="single" w:sz="4" w:space="0" w:color="auto"/>
            </w:tcBorders>
            <w:shd w:val="clear" w:color="000000" w:fill="FFFFFF"/>
            <w:vAlign w:val="center"/>
          </w:tcPr>
          <w:p w14:paraId="01D357B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1.09</w:t>
            </w:r>
          </w:p>
        </w:tc>
        <w:tc>
          <w:tcPr>
            <w:tcW w:w="471" w:type="pct"/>
            <w:tcBorders>
              <w:top w:val="nil"/>
              <w:left w:val="nil"/>
              <w:bottom w:val="single" w:sz="4" w:space="0" w:color="auto"/>
              <w:right w:val="single" w:sz="4" w:space="0" w:color="auto"/>
            </w:tcBorders>
            <w:shd w:val="clear" w:color="000000" w:fill="FFFFFF"/>
            <w:vAlign w:val="center"/>
          </w:tcPr>
          <w:p w14:paraId="23D9D10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1.15</w:t>
            </w:r>
          </w:p>
        </w:tc>
        <w:tc>
          <w:tcPr>
            <w:tcW w:w="471" w:type="pct"/>
            <w:tcBorders>
              <w:top w:val="nil"/>
              <w:left w:val="nil"/>
              <w:bottom w:val="single" w:sz="4" w:space="0" w:color="auto"/>
              <w:right w:val="single" w:sz="4" w:space="0" w:color="auto"/>
            </w:tcBorders>
            <w:shd w:val="clear" w:color="000000" w:fill="FFFFFF"/>
            <w:vAlign w:val="center"/>
          </w:tcPr>
          <w:p w14:paraId="76345AB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518A4F7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4218633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1.33</w:t>
            </w:r>
          </w:p>
        </w:tc>
        <w:tc>
          <w:tcPr>
            <w:tcW w:w="467" w:type="pct"/>
            <w:tcBorders>
              <w:top w:val="nil"/>
              <w:left w:val="nil"/>
              <w:bottom w:val="single" w:sz="4" w:space="0" w:color="auto"/>
              <w:right w:val="single" w:sz="4" w:space="0" w:color="auto"/>
            </w:tcBorders>
            <w:shd w:val="clear" w:color="000000" w:fill="FFFFFF"/>
            <w:vAlign w:val="center"/>
          </w:tcPr>
          <w:p w14:paraId="3CA3625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1.39</w:t>
            </w:r>
          </w:p>
        </w:tc>
      </w:tr>
      <w:tr w:rsidR="00711168" w14:paraId="29EA5ED2"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49296DD9"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5567E7C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1.02</w:t>
            </w:r>
          </w:p>
        </w:tc>
        <w:tc>
          <w:tcPr>
            <w:tcW w:w="474" w:type="pct"/>
            <w:tcBorders>
              <w:top w:val="nil"/>
              <w:left w:val="nil"/>
              <w:bottom w:val="single" w:sz="4" w:space="0" w:color="auto"/>
              <w:right w:val="single" w:sz="4" w:space="0" w:color="auto"/>
            </w:tcBorders>
            <w:shd w:val="clear" w:color="000000" w:fill="FFFFFF"/>
            <w:vAlign w:val="center"/>
          </w:tcPr>
          <w:p w14:paraId="0E33EE9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1.08</w:t>
            </w:r>
          </w:p>
        </w:tc>
        <w:tc>
          <w:tcPr>
            <w:tcW w:w="471" w:type="pct"/>
            <w:tcBorders>
              <w:top w:val="nil"/>
              <w:left w:val="nil"/>
              <w:bottom w:val="single" w:sz="4" w:space="0" w:color="auto"/>
              <w:right w:val="single" w:sz="4" w:space="0" w:color="auto"/>
            </w:tcBorders>
            <w:shd w:val="clear" w:color="000000" w:fill="FFFFFF"/>
            <w:vAlign w:val="center"/>
          </w:tcPr>
          <w:p w14:paraId="79544E1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1.14</w:t>
            </w:r>
          </w:p>
        </w:tc>
        <w:tc>
          <w:tcPr>
            <w:tcW w:w="471" w:type="pct"/>
            <w:tcBorders>
              <w:top w:val="nil"/>
              <w:left w:val="nil"/>
              <w:bottom w:val="single" w:sz="4" w:space="0" w:color="auto"/>
              <w:right w:val="single" w:sz="4" w:space="0" w:color="auto"/>
            </w:tcBorders>
            <w:shd w:val="clear" w:color="000000" w:fill="FFFFFF"/>
            <w:vAlign w:val="center"/>
          </w:tcPr>
          <w:p w14:paraId="324506F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1D295BE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56B7271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1.32</w:t>
            </w:r>
          </w:p>
        </w:tc>
        <w:tc>
          <w:tcPr>
            <w:tcW w:w="467" w:type="pct"/>
            <w:tcBorders>
              <w:top w:val="nil"/>
              <w:left w:val="nil"/>
              <w:bottom w:val="single" w:sz="4" w:space="0" w:color="auto"/>
              <w:right w:val="single" w:sz="4" w:space="0" w:color="auto"/>
            </w:tcBorders>
            <w:shd w:val="clear" w:color="000000" w:fill="FFFFFF"/>
            <w:vAlign w:val="center"/>
          </w:tcPr>
          <w:p w14:paraId="4B62D74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1.38</w:t>
            </w:r>
          </w:p>
        </w:tc>
      </w:tr>
      <w:tr w:rsidR="00711168" w14:paraId="1C4F0EE0"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1F445A75" w14:textId="77777777" w:rsidR="00711168" w:rsidRDefault="00000000" w:rsidP="00CF3224">
            <w:pPr>
              <w:widowControl/>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债券利率变动情况敏感性分析</w:t>
            </w:r>
          </w:p>
        </w:tc>
      </w:tr>
      <w:tr w:rsidR="00711168" w14:paraId="74EA3516"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1FFA6F15"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65844BF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1.28</w:t>
            </w:r>
          </w:p>
        </w:tc>
        <w:tc>
          <w:tcPr>
            <w:tcW w:w="474" w:type="pct"/>
            <w:tcBorders>
              <w:top w:val="nil"/>
              <w:left w:val="nil"/>
              <w:bottom w:val="single" w:sz="4" w:space="0" w:color="auto"/>
              <w:right w:val="single" w:sz="4" w:space="0" w:color="auto"/>
            </w:tcBorders>
            <w:shd w:val="clear" w:color="000000" w:fill="FFFFFF"/>
            <w:vAlign w:val="center"/>
          </w:tcPr>
          <w:p w14:paraId="1F62828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2135E89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2C29564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1.25</w:t>
            </w:r>
          </w:p>
        </w:tc>
        <w:tc>
          <w:tcPr>
            <w:tcW w:w="471" w:type="pct"/>
            <w:tcBorders>
              <w:top w:val="nil"/>
              <w:left w:val="nil"/>
              <w:bottom w:val="single" w:sz="4" w:space="0" w:color="auto"/>
              <w:right w:val="single" w:sz="4" w:space="0" w:color="auto"/>
            </w:tcBorders>
            <w:shd w:val="clear" w:color="000000" w:fill="FFFFFF"/>
            <w:vAlign w:val="center"/>
          </w:tcPr>
          <w:p w14:paraId="48E0B99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1" w:type="pct"/>
            <w:tcBorders>
              <w:top w:val="nil"/>
              <w:left w:val="nil"/>
              <w:bottom w:val="single" w:sz="4" w:space="0" w:color="auto"/>
              <w:right w:val="single" w:sz="4" w:space="0" w:color="auto"/>
            </w:tcBorders>
            <w:shd w:val="clear" w:color="000000" w:fill="FFFFFF"/>
            <w:vAlign w:val="center"/>
          </w:tcPr>
          <w:p w14:paraId="703BB13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67" w:type="pct"/>
            <w:tcBorders>
              <w:top w:val="nil"/>
              <w:left w:val="nil"/>
              <w:bottom w:val="single" w:sz="4" w:space="0" w:color="auto"/>
              <w:right w:val="single" w:sz="4" w:space="0" w:color="auto"/>
            </w:tcBorders>
            <w:shd w:val="clear" w:color="000000" w:fill="FFFFFF"/>
            <w:vAlign w:val="center"/>
          </w:tcPr>
          <w:p w14:paraId="3D0B488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r>
      <w:tr w:rsidR="00711168" w14:paraId="64F4F178"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58038939"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1AB42FD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4" w:type="pct"/>
            <w:tcBorders>
              <w:top w:val="nil"/>
              <w:left w:val="nil"/>
              <w:bottom w:val="single" w:sz="4" w:space="0" w:color="auto"/>
              <w:right w:val="single" w:sz="4" w:space="0" w:color="auto"/>
            </w:tcBorders>
            <w:shd w:val="clear" w:color="000000" w:fill="FFFFFF"/>
            <w:vAlign w:val="center"/>
          </w:tcPr>
          <w:p w14:paraId="0D9C26A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3A84469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7F95BC5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2E6838F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6F5F2FD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67" w:type="pct"/>
            <w:tcBorders>
              <w:top w:val="nil"/>
              <w:left w:val="nil"/>
              <w:bottom w:val="single" w:sz="4" w:space="0" w:color="auto"/>
              <w:right w:val="single" w:sz="4" w:space="0" w:color="auto"/>
            </w:tcBorders>
            <w:shd w:val="clear" w:color="000000" w:fill="FFFFFF"/>
            <w:vAlign w:val="center"/>
          </w:tcPr>
          <w:p w14:paraId="31BAC3C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1.18</w:t>
            </w:r>
          </w:p>
        </w:tc>
      </w:tr>
      <w:tr w:rsidR="00711168" w14:paraId="00B8D015"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23E07C6F"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7612811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4" w:type="pct"/>
            <w:tcBorders>
              <w:top w:val="nil"/>
              <w:left w:val="nil"/>
              <w:bottom w:val="single" w:sz="4" w:space="0" w:color="auto"/>
              <w:right w:val="single" w:sz="4" w:space="0" w:color="auto"/>
            </w:tcBorders>
            <w:shd w:val="clear" w:color="000000" w:fill="FFFFFF"/>
            <w:vAlign w:val="center"/>
          </w:tcPr>
          <w:p w14:paraId="3EF05116"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2463962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1B83415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156F4A4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71" w:type="pct"/>
            <w:tcBorders>
              <w:top w:val="nil"/>
              <w:left w:val="nil"/>
              <w:bottom w:val="single" w:sz="4" w:space="0" w:color="auto"/>
              <w:right w:val="single" w:sz="4" w:space="0" w:color="auto"/>
            </w:tcBorders>
            <w:shd w:val="clear" w:color="000000" w:fill="FFFFFF"/>
            <w:vAlign w:val="center"/>
          </w:tcPr>
          <w:p w14:paraId="69824AA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1.18</w:t>
            </w:r>
          </w:p>
        </w:tc>
        <w:tc>
          <w:tcPr>
            <w:tcW w:w="467" w:type="pct"/>
            <w:tcBorders>
              <w:top w:val="nil"/>
              <w:left w:val="nil"/>
              <w:bottom w:val="single" w:sz="4" w:space="0" w:color="auto"/>
              <w:right w:val="single" w:sz="4" w:space="0" w:color="auto"/>
            </w:tcBorders>
            <w:shd w:val="clear" w:color="000000" w:fill="FFFFFF"/>
            <w:vAlign w:val="center"/>
          </w:tcPr>
          <w:p w14:paraId="4677E5D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1.17</w:t>
            </w:r>
          </w:p>
        </w:tc>
      </w:tr>
    </w:tbl>
    <w:p w14:paraId="4D1375D8" w14:textId="77777777" w:rsidR="00711168" w:rsidRDefault="00711168" w:rsidP="00CF3224">
      <w:pPr>
        <w:jc w:val="right"/>
        <w:rPr>
          <w:rFonts w:ascii="宋体" w:eastAsia="宋体" w:hAnsi="宋体" w:hint="eastAsia"/>
          <w:sz w:val="18"/>
          <w:szCs w:val="18"/>
        </w:rPr>
      </w:pPr>
    </w:p>
    <w:p w14:paraId="7E9CAC7E"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9-3 </w:t>
      </w:r>
      <w:r>
        <w:rPr>
          <w:rFonts w:ascii="宋体" w:eastAsia="宋体" w:hAnsi="宋体" w:hint="eastAsia"/>
          <w:b/>
          <w:sz w:val="24"/>
          <w:szCs w:val="24"/>
        </w:rPr>
        <w:t>云美大道南延线、空保一横路等两条路项目</w:t>
      </w:r>
      <w:r>
        <w:rPr>
          <w:rFonts w:ascii="宋体" w:eastAsia="宋体" w:hAnsi="宋体"/>
          <w:b/>
          <w:sz w:val="24"/>
          <w:szCs w:val="24"/>
        </w:rPr>
        <w:t>压力测试表</w:t>
      </w:r>
    </w:p>
    <w:tbl>
      <w:tblPr>
        <w:tblW w:w="5000" w:type="pct"/>
        <w:jc w:val="center"/>
        <w:tblLook w:val="04A0" w:firstRow="1" w:lastRow="0" w:firstColumn="1" w:lastColumn="0" w:noHBand="0" w:noVBand="1"/>
      </w:tblPr>
      <w:tblGrid>
        <w:gridCol w:w="2820"/>
        <w:gridCol w:w="786"/>
        <w:gridCol w:w="786"/>
        <w:gridCol w:w="781"/>
        <w:gridCol w:w="781"/>
        <w:gridCol w:w="781"/>
        <w:gridCol w:w="781"/>
        <w:gridCol w:w="774"/>
      </w:tblGrid>
      <w:tr w:rsidR="00711168" w14:paraId="4DCA09ED" w14:textId="77777777">
        <w:trPr>
          <w:trHeight w:val="227"/>
          <w:tblHeader/>
          <w:jc w:val="center"/>
        </w:trPr>
        <w:tc>
          <w:tcPr>
            <w:tcW w:w="1701" w:type="pct"/>
            <w:tcBorders>
              <w:top w:val="single" w:sz="4" w:space="0" w:color="auto"/>
              <w:left w:val="single" w:sz="4" w:space="0" w:color="auto"/>
              <w:bottom w:val="single" w:sz="4" w:space="0" w:color="auto"/>
              <w:right w:val="single" w:sz="4" w:space="0" w:color="auto"/>
            </w:tcBorders>
            <w:shd w:val="clear" w:color="auto" w:fill="D0CECE"/>
            <w:vAlign w:val="center"/>
          </w:tcPr>
          <w:p w14:paraId="5B925EF3"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资金覆盖率-压力测试</w:t>
            </w:r>
          </w:p>
          <w:p w14:paraId="19516FD0"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（单因素敏感性分析）</w:t>
            </w:r>
          </w:p>
        </w:tc>
        <w:tc>
          <w:tcPr>
            <w:tcW w:w="474" w:type="pct"/>
            <w:tcBorders>
              <w:top w:val="single" w:sz="4" w:space="0" w:color="auto"/>
              <w:left w:val="nil"/>
              <w:bottom w:val="single" w:sz="4" w:space="0" w:color="auto"/>
              <w:right w:val="single" w:sz="4" w:space="0" w:color="auto"/>
            </w:tcBorders>
            <w:shd w:val="clear" w:color="auto" w:fill="D0CECE"/>
            <w:vAlign w:val="center"/>
          </w:tcPr>
          <w:p w14:paraId="643B48BD"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c>
          <w:tcPr>
            <w:tcW w:w="474" w:type="pct"/>
            <w:tcBorders>
              <w:top w:val="single" w:sz="4" w:space="0" w:color="auto"/>
              <w:left w:val="nil"/>
              <w:bottom w:val="single" w:sz="4" w:space="0" w:color="auto"/>
              <w:right w:val="single" w:sz="4" w:space="0" w:color="auto"/>
            </w:tcBorders>
            <w:shd w:val="clear" w:color="auto" w:fill="D0CECE"/>
            <w:vAlign w:val="center"/>
          </w:tcPr>
          <w:p w14:paraId="5162741E"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490D8D99"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27FDF33C"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546917AB"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5EBDD0EA"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67" w:type="pct"/>
            <w:tcBorders>
              <w:top w:val="single" w:sz="4" w:space="0" w:color="auto"/>
              <w:left w:val="nil"/>
              <w:bottom w:val="single" w:sz="4" w:space="0" w:color="auto"/>
              <w:right w:val="single" w:sz="4" w:space="0" w:color="auto"/>
            </w:tcBorders>
            <w:shd w:val="clear" w:color="auto" w:fill="D0CECE"/>
            <w:vAlign w:val="center"/>
          </w:tcPr>
          <w:p w14:paraId="33047A06"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r>
      <w:tr w:rsidR="00711168" w14:paraId="1DD0B79C"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5AEBA974" w14:textId="77777777" w:rsidR="00711168" w:rsidRDefault="00000000" w:rsidP="00CF3224">
            <w:pPr>
              <w:widowControl/>
              <w:jc w:val="left"/>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土地出让收入变动情况敏感性分析</w:t>
            </w:r>
          </w:p>
        </w:tc>
      </w:tr>
      <w:tr w:rsidR="00711168" w14:paraId="6EFDCEE8"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6B20A7CC"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5ED22BE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1.04</w:t>
            </w:r>
          </w:p>
        </w:tc>
        <w:tc>
          <w:tcPr>
            <w:tcW w:w="474" w:type="pct"/>
            <w:tcBorders>
              <w:top w:val="nil"/>
              <w:left w:val="nil"/>
              <w:bottom w:val="single" w:sz="4" w:space="0" w:color="auto"/>
              <w:right w:val="single" w:sz="4" w:space="0" w:color="auto"/>
            </w:tcBorders>
            <w:shd w:val="clear" w:color="000000" w:fill="FFFFFF"/>
            <w:vAlign w:val="center"/>
          </w:tcPr>
          <w:p w14:paraId="3FEC15D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1.12</w:t>
            </w:r>
          </w:p>
        </w:tc>
        <w:tc>
          <w:tcPr>
            <w:tcW w:w="471" w:type="pct"/>
            <w:tcBorders>
              <w:top w:val="nil"/>
              <w:left w:val="nil"/>
              <w:bottom w:val="single" w:sz="4" w:space="0" w:color="auto"/>
              <w:right w:val="single" w:sz="4" w:space="0" w:color="auto"/>
            </w:tcBorders>
            <w:shd w:val="clear" w:color="000000" w:fill="FFFFFF"/>
            <w:vAlign w:val="center"/>
          </w:tcPr>
          <w:p w14:paraId="5F0DA9E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71" w:type="pct"/>
            <w:tcBorders>
              <w:top w:val="nil"/>
              <w:left w:val="nil"/>
              <w:bottom w:val="single" w:sz="4" w:space="0" w:color="auto"/>
              <w:right w:val="single" w:sz="4" w:space="0" w:color="auto"/>
            </w:tcBorders>
            <w:shd w:val="clear" w:color="000000" w:fill="FFFFFF"/>
            <w:vAlign w:val="center"/>
          </w:tcPr>
          <w:p w14:paraId="2A3CA90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742CAF9A"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1.33</w:t>
            </w:r>
          </w:p>
        </w:tc>
        <w:tc>
          <w:tcPr>
            <w:tcW w:w="471" w:type="pct"/>
            <w:tcBorders>
              <w:top w:val="nil"/>
              <w:left w:val="nil"/>
              <w:bottom w:val="single" w:sz="4" w:space="0" w:color="auto"/>
              <w:right w:val="single" w:sz="4" w:space="0" w:color="auto"/>
            </w:tcBorders>
            <w:shd w:val="clear" w:color="000000" w:fill="FFFFFF"/>
            <w:vAlign w:val="center"/>
          </w:tcPr>
          <w:p w14:paraId="7159AD2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1.41</w:t>
            </w:r>
          </w:p>
        </w:tc>
        <w:tc>
          <w:tcPr>
            <w:tcW w:w="467" w:type="pct"/>
            <w:tcBorders>
              <w:top w:val="nil"/>
              <w:left w:val="nil"/>
              <w:bottom w:val="single" w:sz="4" w:space="0" w:color="auto"/>
              <w:right w:val="single" w:sz="4" w:space="0" w:color="auto"/>
            </w:tcBorders>
            <w:shd w:val="clear" w:color="000000" w:fill="FFFFFF"/>
            <w:vAlign w:val="center"/>
          </w:tcPr>
          <w:p w14:paraId="1854243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1.48</w:t>
            </w:r>
          </w:p>
        </w:tc>
      </w:tr>
      <w:tr w:rsidR="00711168" w14:paraId="313D6D8E"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19F78954"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485C167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1.04</w:t>
            </w:r>
          </w:p>
        </w:tc>
        <w:tc>
          <w:tcPr>
            <w:tcW w:w="474" w:type="pct"/>
            <w:tcBorders>
              <w:top w:val="nil"/>
              <w:left w:val="nil"/>
              <w:bottom w:val="single" w:sz="4" w:space="0" w:color="auto"/>
              <w:right w:val="single" w:sz="4" w:space="0" w:color="auto"/>
            </w:tcBorders>
            <w:shd w:val="clear" w:color="000000" w:fill="FFFFFF"/>
            <w:vAlign w:val="center"/>
          </w:tcPr>
          <w:p w14:paraId="0FD76B0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1.10</w:t>
            </w:r>
          </w:p>
        </w:tc>
        <w:tc>
          <w:tcPr>
            <w:tcW w:w="471" w:type="pct"/>
            <w:tcBorders>
              <w:top w:val="nil"/>
              <w:left w:val="nil"/>
              <w:bottom w:val="single" w:sz="4" w:space="0" w:color="auto"/>
              <w:right w:val="single" w:sz="4" w:space="0" w:color="auto"/>
            </w:tcBorders>
            <w:shd w:val="clear" w:color="000000" w:fill="FFFFFF"/>
            <w:vAlign w:val="center"/>
          </w:tcPr>
          <w:p w14:paraId="5631355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1.16</w:t>
            </w:r>
          </w:p>
        </w:tc>
        <w:tc>
          <w:tcPr>
            <w:tcW w:w="471" w:type="pct"/>
            <w:tcBorders>
              <w:top w:val="nil"/>
              <w:left w:val="nil"/>
              <w:bottom w:val="single" w:sz="4" w:space="0" w:color="auto"/>
              <w:right w:val="single" w:sz="4" w:space="0" w:color="auto"/>
            </w:tcBorders>
            <w:shd w:val="clear" w:color="000000" w:fill="FFFFFF"/>
            <w:vAlign w:val="center"/>
          </w:tcPr>
          <w:p w14:paraId="38D94AD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0318DEF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1.28</w:t>
            </w:r>
          </w:p>
        </w:tc>
        <w:tc>
          <w:tcPr>
            <w:tcW w:w="471" w:type="pct"/>
            <w:tcBorders>
              <w:top w:val="nil"/>
              <w:left w:val="nil"/>
              <w:bottom w:val="single" w:sz="4" w:space="0" w:color="auto"/>
              <w:right w:val="single" w:sz="4" w:space="0" w:color="auto"/>
            </w:tcBorders>
            <w:shd w:val="clear" w:color="000000" w:fill="FFFFFF"/>
            <w:vAlign w:val="center"/>
          </w:tcPr>
          <w:p w14:paraId="6C2E80C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1.34</w:t>
            </w:r>
          </w:p>
        </w:tc>
        <w:tc>
          <w:tcPr>
            <w:tcW w:w="467" w:type="pct"/>
            <w:tcBorders>
              <w:top w:val="nil"/>
              <w:left w:val="nil"/>
              <w:bottom w:val="single" w:sz="4" w:space="0" w:color="auto"/>
              <w:right w:val="single" w:sz="4" w:space="0" w:color="auto"/>
            </w:tcBorders>
            <w:shd w:val="clear" w:color="000000" w:fill="FFFFFF"/>
            <w:vAlign w:val="center"/>
          </w:tcPr>
          <w:p w14:paraId="4F0FEE7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1.40</w:t>
            </w:r>
          </w:p>
        </w:tc>
      </w:tr>
      <w:tr w:rsidR="00711168" w14:paraId="69D2C2AA"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1CA0BE40"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5DAF52A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1.03</w:t>
            </w:r>
          </w:p>
        </w:tc>
        <w:tc>
          <w:tcPr>
            <w:tcW w:w="474" w:type="pct"/>
            <w:tcBorders>
              <w:top w:val="nil"/>
              <w:left w:val="nil"/>
              <w:bottom w:val="single" w:sz="4" w:space="0" w:color="auto"/>
              <w:right w:val="single" w:sz="4" w:space="0" w:color="auto"/>
            </w:tcBorders>
            <w:shd w:val="clear" w:color="000000" w:fill="FFFFFF"/>
            <w:vAlign w:val="center"/>
          </w:tcPr>
          <w:p w14:paraId="2A037DE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1.09</w:t>
            </w:r>
          </w:p>
        </w:tc>
        <w:tc>
          <w:tcPr>
            <w:tcW w:w="471" w:type="pct"/>
            <w:tcBorders>
              <w:top w:val="nil"/>
              <w:left w:val="nil"/>
              <w:bottom w:val="single" w:sz="4" w:space="0" w:color="auto"/>
              <w:right w:val="single" w:sz="4" w:space="0" w:color="auto"/>
            </w:tcBorders>
            <w:shd w:val="clear" w:color="000000" w:fill="FFFFFF"/>
            <w:vAlign w:val="center"/>
          </w:tcPr>
          <w:p w14:paraId="6301021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1.15</w:t>
            </w:r>
          </w:p>
        </w:tc>
        <w:tc>
          <w:tcPr>
            <w:tcW w:w="471" w:type="pct"/>
            <w:tcBorders>
              <w:top w:val="nil"/>
              <w:left w:val="nil"/>
              <w:bottom w:val="single" w:sz="4" w:space="0" w:color="auto"/>
              <w:right w:val="single" w:sz="4" w:space="0" w:color="auto"/>
            </w:tcBorders>
            <w:shd w:val="clear" w:color="000000" w:fill="FFFFFF"/>
            <w:vAlign w:val="center"/>
          </w:tcPr>
          <w:p w14:paraId="38B9448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3685EC2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4AC114C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1.33</w:t>
            </w:r>
          </w:p>
        </w:tc>
        <w:tc>
          <w:tcPr>
            <w:tcW w:w="467" w:type="pct"/>
            <w:tcBorders>
              <w:top w:val="nil"/>
              <w:left w:val="nil"/>
              <w:bottom w:val="single" w:sz="4" w:space="0" w:color="auto"/>
              <w:right w:val="single" w:sz="4" w:space="0" w:color="auto"/>
            </w:tcBorders>
            <w:shd w:val="clear" w:color="000000" w:fill="FFFFFF"/>
            <w:vAlign w:val="center"/>
          </w:tcPr>
          <w:p w14:paraId="6C468E6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1.39</w:t>
            </w:r>
          </w:p>
        </w:tc>
      </w:tr>
      <w:tr w:rsidR="00711168" w14:paraId="167DB39A"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5582D04B" w14:textId="77777777" w:rsidR="00711168" w:rsidRDefault="00000000" w:rsidP="00CF3224">
            <w:pPr>
              <w:widowControl/>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债券利率变动情况敏感性分析</w:t>
            </w:r>
          </w:p>
        </w:tc>
      </w:tr>
      <w:tr w:rsidR="00711168" w14:paraId="0D825DD1"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6F5FD310"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4A310EE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1.29</w:t>
            </w:r>
          </w:p>
        </w:tc>
        <w:tc>
          <w:tcPr>
            <w:tcW w:w="474" w:type="pct"/>
            <w:tcBorders>
              <w:top w:val="nil"/>
              <w:left w:val="nil"/>
              <w:bottom w:val="single" w:sz="4" w:space="0" w:color="auto"/>
              <w:right w:val="single" w:sz="4" w:space="0" w:color="auto"/>
            </w:tcBorders>
            <w:shd w:val="clear" w:color="000000" w:fill="FFFFFF"/>
            <w:vAlign w:val="center"/>
          </w:tcPr>
          <w:p w14:paraId="571500E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1.28</w:t>
            </w:r>
          </w:p>
        </w:tc>
        <w:tc>
          <w:tcPr>
            <w:tcW w:w="471" w:type="pct"/>
            <w:tcBorders>
              <w:top w:val="nil"/>
              <w:left w:val="nil"/>
              <w:bottom w:val="single" w:sz="4" w:space="0" w:color="auto"/>
              <w:right w:val="single" w:sz="4" w:space="0" w:color="auto"/>
            </w:tcBorders>
            <w:shd w:val="clear" w:color="000000" w:fill="FFFFFF"/>
            <w:vAlign w:val="center"/>
          </w:tcPr>
          <w:p w14:paraId="5BD0104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580D71B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16D1933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1.25</w:t>
            </w:r>
          </w:p>
        </w:tc>
        <w:tc>
          <w:tcPr>
            <w:tcW w:w="471" w:type="pct"/>
            <w:tcBorders>
              <w:top w:val="nil"/>
              <w:left w:val="nil"/>
              <w:bottom w:val="single" w:sz="4" w:space="0" w:color="auto"/>
              <w:right w:val="single" w:sz="4" w:space="0" w:color="auto"/>
            </w:tcBorders>
            <w:shd w:val="clear" w:color="000000" w:fill="FFFFFF"/>
            <w:vAlign w:val="center"/>
          </w:tcPr>
          <w:p w14:paraId="01087A5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67" w:type="pct"/>
            <w:tcBorders>
              <w:top w:val="nil"/>
              <w:left w:val="nil"/>
              <w:bottom w:val="single" w:sz="4" w:space="0" w:color="auto"/>
              <w:right w:val="single" w:sz="4" w:space="0" w:color="auto"/>
            </w:tcBorders>
            <w:shd w:val="clear" w:color="000000" w:fill="FFFFFF"/>
            <w:vAlign w:val="center"/>
          </w:tcPr>
          <w:p w14:paraId="3D4B518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r>
      <w:tr w:rsidR="00711168" w14:paraId="3EB32226"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5D55D059"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4026D3BA"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1.25</w:t>
            </w:r>
          </w:p>
        </w:tc>
        <w:tc>
          <w:tcPr>
            <w:tcW w:w="474" w:type="pct"/>
            <w:tcBorders>
              <w:top w:val="nil"/>
              <w:left w:val="nil"/>
              <w:bottom w:val="single" w:sz="4" w:space="0" w:color="auto"/>
              <w:right w:val="single" w:sz="4" w:space="0" w:color="auto"/>
            </w:tcBorders>
            <w:shd w:val="clear" w:color="000000" w:fill="FFFFFF"/>
            <w:vAlign w:val="center"/>
          </w:tcPr>
          <w:p w14:paraId="2C9567E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1" w:type="pct"/>
            <w:tcBorders>
              <w:top w:val="nil"/>
              <w:left w:val="nil"/>
              <w:bottom w:val="single" w:sz="4" w:space="0" w:color="auto"/>
              <w:right w:val="single" w:sz="4" w:space="0" w:color="auto"/>
            </w:tcBorders>
            <w:shd w:val="clear" w:color="000000" w:fill="FFFFFF"/>
            <w:vAlign w:val="center"/>
          </w:tcPr>
          <w:p w14:paraId="7ABFE0E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2E23216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14C47A0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5089443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67" w:type="pct"/>
            <w:tcBorders>
              <w:top w:val="nil"/>
              <w:left w:val="nil"/>
              <w:bottom w:val="single" w:sz="4" w:space="0" w:color="auto"/>
              <w:right w:val="single" w:sz="4" w:space="0" w:color="auto"/>
            </w:tcBorders>
            <w:shd w:val="clear" w:color="000000" w:fill="FFFFFF"/>
            <w:vAlign w:val="center"/>
          </w:tcPr>
          <w:p w14:paraId="3D09DEB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r>
      <w:tr w:rsidR="00711168" w14:paraId="3367AD35"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7931E0B2"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0986052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4" w:type="pct"/>
            <w:tcBorders>
              <w:top w:val="nil"/>
              <w:left w:val="nil"/>
              <w:bottom w:val="single" w:sz="4" w:space="0" w:color="auto"/>
              <w:right w:val="single" w:sz="4" w:space="0" w:color="auto"/>
            </w:tcBorders>
            <w:shd w:val="clear" w:color="000000" w:fill="FFFFFF"/>
            <w:vAlign w:val="center"/>
          </w:tcPr>
          <w:p w14:paraId="75805FA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58E1F27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6F1EA73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06013AA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7834CF1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67" w:type="pct"/>
            <w:tcBorders>
              <w:top w:val="nil"/>
              <w:left w:val="nil"/>
              <w:bottom w:val="single" w:sz="4" w:space="0" w:color="auto"/>
              <w:right w:val="single" w:sz="4" w:space="0" w:color="auto"/>
            </w:tcBorders>
            <w:shd w:val="clear" w:color="000000" w:fill="FFFFFF"/>
            <w:vAlign w:val="center"/>
          </w:tcPr>
          <w:p w14:paraId="1CF9BA2A"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1.18</w:t>
            </w:r>
          </w:p>
        </w:tc>
      </w:tr>
    </w:tbl>
    <w:p w14:paraId="2B6C9CD4" w14:textId="77777777" w:rsidR="00711168" w:rsidRDefault="00711168">
      <w:pPr>
        <w:ind w:firstLineChars="200" w:firstLine="360"/>
        <w:jc w:val="right"/>
        <w:rPr>
          <w:rFonts w:ascii="宋体" w:eastAsia="宋体" w:hAnsi="宋体" w:hint="eastAsia"/>
          <w:sz w:val="18"/>
          <w:szCs w:val="18"/>
        </w:rPr>
      </w:pPr>
    </w:p>
    <w:p w14:paraId="00C92AF0"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 xml:space="preserve">9-4 </w:t>
      </w:r>
      <w:r>
        <w:rPr>
          <w:rFonts w:ascii="宋体" w:eastAsia="宋体" w:hAnsi="宋体" w:hint="eastAsia"/>
          <w:b/>
          <w:sz w:val="24"/>
          <w:szCs w:val="24"/>
        </w:rPr>
        <w:t>临空经济区基础设施配套建设项目二期工程</w:t>
      </w:r>
      <w:r>
        <w:rPr>
          <w:rFonts w:ascii="宋体" w:eastAsia="宋体" w:hAnsi="宋体"/>
          <w:b/>
          <w:sz w:val="24"/>
          <w:szCs w:val="24"/>
        </w:rPr>
        <w:t>压力测试表</w:t>
      </w:r>
    </w:p>
    <w:tbl>
      <w:tblPr>
        <w:tblW w:w="5000" w:type="pct"/>
        <w:jc w:val="center"/>
        <w:tblLook w:val="04A0" w:firstRow="1" w:lastRow="0" w:firstColumn="1" w:lastColumn="0" w:noHBand="0" w:noVBand="1"/>
      </w:tblPr>
      <w:tblGrid>
        <w:gridCol w:w="2820"/>
        <w:gridCol w:w="786"/>
        <w:gridCol w:w="786"/>
        <w:gridCol w:w="781"/>
        <w:gridCol w:w="781"/>
        <w:gridCol w:w="781"/>
        <w:gridCol w:w="781"/>
        <w:gridCol w:w="774"/>
      </w:tblGrid>
      <w:tr w:rsidR="00711168" w14:paraId="61351C47" w14:textId="77777777">
        <w:trPr>
          <w:trHeight w:val="227"/>
          <w:tblHeader/>
          <w:jc w:val="center"/>
        </w:trPr>
        <w:tc>
          <w:tcPr>
            <w:tcW w:w="1701" w:type="pct"/>
            <w:tcBorders>
              <w:top w:val="single" w:sz="4" w:space="0" w:color="auto"/>
              <w:left w:val="single" w:sz="4" w:space="0" w:color="auto"/>
              <w:bottom w:val="single" w:sz="4" w:space="0" w:color="auto"/>
              <w:right w:val="single" w:sz="4" w:space="0" w:color="auto"/>
            </w:tcBorders>
            <w:shd w:val="clear" w:color="auto" w:fill="D0CECE"/>
            <w:vAlign w:val="center"/>
          </w:tcPr>
          <w:p w14:paraId="4080FC53"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资金覆盖率-压力测试</w:t>
            </w:r>
          </w:p>
          <w:p w14:paraId="2F5CCC67"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（单因素敏感性分析）</w:t>
            </w:r>
          </w:p>
        </w:tc>
        <w:tc>
          <w:tcPr>
            <w:tcW w:w="474" w:type="pct"/>
            <w:tcBorders>
              <w:top w:val="single" w:sz="4" w:space="0" w:color="auto"/>
              <w:left w:val="nil"/>
              <w:bottom w:val="single" w:sz="4" w:space="0" w:color="auto"/>
              <w:right w:val="single" w:sz="4" w:space="0" w:color="auto"/>
            </w:tcBorders>
            <w:shd w:val="clear" w:color="auto" w:fill="D0CECE"/>
            <w:vAlign w:val="center"/>
          </w:tcPr>
          <w:p w14:paraId="161A5EF7"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c>
          <w:tcPr>
            <w:tcW w:w="474" w:type="pct"/>
            <w:tcBorders>
              <w:top w:val="single" w:sz="4" w:space="0" w:color="auto"/>
              <w:left w:val="nil"/>
              <w:bottom w:val="single" w:sz="4" w:space="0" w:color="auto"/>
              <w:right w:val="single" w:sz="4" w:space="0" w:color="auto"/>
            </w:tcBorders>
            <w:shd w:val="clear" w:color="auto" w:fill="D0CECE"/>
            <w:vAlign w:val="center"/>
          </w:tcPr>
          <w:p w14:paraId="0CB9F184"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547308E1"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5C2874DB"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1717DC96"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097636F8"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67" w:type="pct"/>
            <w:tcBorders>
              <w:top w:val="single" w:sz="4" w:space="0" w:color="auto"/>
              <w:left w:val="nil"/>
              <w:bottom w:val="single" w:sz="4" w:space="0" w:color="auto"/>
              <w:right w:val="single" w:sz="4" w:space="0" w:color="auto"/>
            </w:tcBorders>
            <w:shd w:val="clear" w:color="auto" w:fill="D0CECE"/>
            <w:vAlign w:val="center"/>
          </w:tcPr>
          <w:p w14:paraId="17277EB8"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r>
      <w:tr w:rsidR="00711168" w14:paraId="5E57DDF7"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4D8ABBEA" w14:textId="77777777" w:rsidR="00711168" w:rsidRDefault="00000000" w:rsidP="00CF3224">
            <w:pPr>
              <w:widowControl/>
              <w:jc w:val="left"/>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土地出让收入变动情况敏感性分析</w:t>
            </w:r>
          </w:p>
        </w:tc>
      </w:tr>
      <w:tr w:rsidR="00711168" w14:paraId="1E3B33E1"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6BEB4463"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3BAB8D3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1.06</w:t>
            </w:r>
          </w:p>
        </w:tc>
        <w:tc>
          <w:tcPr>
            <w:tcW w:w="474" w:type="pct"/>
            <w:tcBorders>
              <w:top w:val="nil"/>
              <w:left w:val="nil"/>
              <w:bottom w:val="single" w:sz="4" w:space="0" w:color="auto"/>
              <w:right w:val="single" w:sz="4" w:space="0" w:color="auto"/>
            </w:tcBorders>
            <w:shd w:val="clear" w:color="000000" w:fill="FFFFFF"/>
            <w:vAlign w:val="center"/>
          </w:tcPr>
          <w:p w14:paraId="3F563FF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1.13</w:t>
            </w:r>
          </w:p>
        </w:tc>
        <w:tc>
          <w:tcPr>
            <w:tcW w:w="471" w:type="pct"/>
            <w:tcBorders>
              <w:top w:val="nil"/>
              <w:left w:val="nil"/>
              <w:bottom w:val="single" w:sz="4" w:space="0" w:color="auto"/>
              <w:right w:val="single" w:sz="4" w:space="0" w:color="auto"/>
            </w:tcBorders>
            <w:shd w:val="clear" w:color="000000" w:fill="FFFFFF"/>
            <w:vAlign w:val="center"/>
          </w:tcPr>
          <w:p w14:paraId="6AE1BD2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71225EC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4E99E70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1.34</w:t>
            </w:r>
          </w:p>
        </w:tc>
        <w:tc>
          <w:tcPr>
            <w:tcW w:w="471" w:type="pct"/>
            <w:tcBorders>
              <w:top w:val="nil"/>
              <w:left w:val="nil"/>
              <w:bottom w:val="single" w:sz="4" w:space="0" w:color="auto"/>
              <w:right w:val="single" w:sz="4" w:space="0" w:color="auto"/>
            </w:tcBorders>
            <w:shd w:val="clear" w:color="000000" w:fill="FFFFFF"/>
            <w:vAlign w:val="center"/>
          </w:tcPr>
          <w:p w14:paraId="014009E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1.42</w:t>
            </w:r>
          </w:p>
        </w:tc>
        <w:tc>
          <w:tcPr>
            <w:tcW w:w="467" w:type="pct"/>
            <w:tcBorders>
              <w:top w:val="nil"/>
              <w:left w:val="nil"/>
              <w:bottom w:val="single" w:sz="4" w:space="0" w:color="auto"/>
              <w:right w:val="single" w:sz="4" w:space="0" w:color="auto"/>
            </w:tcBorders>
            <w:shd w:val="clear" w:color="000000" w:fill="FFFFFF"/>
            <w:vAlign w:val="center"/>
          </w:tcPr>
          <w:p w14:paraId="10C9868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1.49</w:t>
            </w:r>
          </w:p>
        </w:tc>
      </w:tr>
      <w:tr w:rsidR="00711168" w14:paraId="43BA53FE"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6041F240"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5CF76996"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1.05</w:t>
            </w:r>
          </w:p>
        </w:tc>
        <w:tc>
          <w:tcPr>
            <w:tcW w:w="474" w:type="pct"/>
            <w:tcBorders>
              <w:top w:val="nil"/>
              <w:left w:val="nil"/>
              <w:bottom w:val="single" w:sz="4" w:space="0" w:color="auto"/>
              <w:right w:val="single" w:sz="4" w:space="0" w:color="auto"/>
            </w:tcBorders>
            <w:shd w:val="clear" w:color="000000" w:fill="FFFFFF"/>
            <w:vAlign w:val="center"/>
          </w:tcPr>
          <w:p w14:paraId="1A9A8A0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1.11</w:t>
            </w:r>
          </w:p>
        </w:tc>
        <w:tc>
          <w:tcPr>
            <w:tcW w:w="471" w:type="pct"/>
            <w:tcBorders>
              <w:top w:val="nil"/>
              <w:left w:val="nil"/>
              <w:bottom w:val="single" w:sz="4" w:space="0" w:color="auto"/>
              <w:right w:val="single" w:sz="4" w:space="0" w:color="auto"/>
            </w:tcBorders>
            <w:shd w:val="clear" w:color="000000" w:fill="FFFFFF"/>
            <w:vAlign w:val="center"/>
          </w:tcPr>
          <w:p w14:paraId="35AE86B6"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1.17</w:t>
            </w:r>
          </w:p>
        </w:tc>
        <w:tc>
          <w:tcPr>
            <w:tcW w:w="471" w:type="pct"/>
            <w:tcBorders>
              <w:top w:val="nil"/>
              <w:left w:val="nil"/>
              <w:bottom w:val="single" w:sz="4" w:space="0" w:color="auto"/>
              <w:right w:val="single" w:sz="4" w:space="0" w:color="auto"/>
            </w:tcBorders>
            <w:shd w:val="clear" w:color="000000" w:fill="FFFFFF"/>
            <w:vAlign w:val="center"/>
          </w:tcPr>
          <w:p w14:paraId="0372CF3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6684DF7A"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1.29</w:t>
            </w:r>
          </w:p>
        </w:tc>
        <w:tc>
          <w:tcPr>
            <w:tcW w:w="471" w:type="pct"/>
            <w:tcBorders>
              <w:top w:val="nil"/>
              <w:left w:val="nil"/>
              <w:bottom w:val="single" w:sz="4" w:space="0" w:color="auto"/>
              <w:right w:val="single" w:sz="4" w:space="0" w:color="auto"/>
            </w:tcBorders>
            <w:shd w:val="clear" w:color="000000" w:fill="FFFFFF"/>
            <w:vAlign w:val="center"/>
          </w:tcPr>
          <w:p w14:paraId="127E2B6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1.35</w:t>
            </w:r>
          </w:p>
        </w:tc>
        <w:tc>
          <w:tcPr>
            <w:tcW w:w="467" w:type="pct"/>
            <w:tcBorders>
              <w:top w:val="nil"/>
              <w:left w:val="nil"/>
              <w:bottom w:val="single" w:sz="4" w:space="0" w:color="auto"/>
              <w:right w:val="single" w:sz="4" w:space="0" w:color="auto"/>
            </w:tcBorders>
            <w:shd w:val="clear" w:color="000000" w:fill="FFFFFF"/>
            <w:vAlign w:val="center"/>
          </w:tcPr>
          <w:p w14:paraId="0D52FCD6"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1.41</w:t>
            </w:r>
          </w:p>
        </w:tc>
      </w:tr>
      <w:tr w:rsidR="00711168" w14:paraId="6E7DCA9B"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5E34FE3B"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3209F7C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1.02</w:t>
            </w:r>
          </w:p>
        </w:tc>
        <w:tc>
          <w:tcPr>
            <w:tcW w:w="474" w:type="pct"/>
            <w:tcBorders>
              <w:top w:val="nil"/>
              <w:left w:val="nil"/>
              <w:bottom w:val="single" w:sz="4" w:space="0" w:color="auto"/>
              <w:right w:val="single" w:sz="4" w:space="0" w:color="auto"/>
            </w:tcBorders>
            <w:shd w:val="clear" w:color="000000" w:fill="FFFFFF"/>
            <w:vAlign w:val="center"/>
          </w:tcPr>
          <w:p w14:paraId="4374293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1.08</w:t>
            </w:r>
          </w:p>
        </w:tc>
        <w:tc>
          <w:tcPr>
            <w:tcW w:w="471" w:type="pct"/>
            <w:tcBorders>
              <w:top w:val="nil"/>
              <w:left w:val="nil"/>
              <w:bottom w:val="single" w:sz="4" w:space="0" w:color="auto"/>
              <w:right w:val="single" w:sz="4" w:space="0" w:color="auto"/>
            </w:tcBorders>
            <w:shd w:val="clear" w:color="000000" w:fill="FFFFFF"/>
            <w:vAlign w:val="center"/>
          </w:tcPr>
          <w:p w14:paraId="5A5D461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1.14</w:t>
            </w:r>
          </w:p>
        </w:tc>
        <w:tc>
          <w:tcPr>
            <w:tcW w:w="471" w:type="pct"/>
            <w:tcBorders>
              <w:top w:val="nil"/>
              <w:left w:val="nil"/>
              <w:bottom w:val="single" w:sz="4" w:space="0" w:color="auto"/>
              <w:right w:val="single" w:sz="4" w:space="0" w:color="auto"/>
            </w:tcBorders>
            <w:shd w:val="clear" w:color="000000" w:fill="FFFFFF"/>
            <w:vAlign w:val="center"/>
          </w:tcPr>
          <w:p w14:paraId="4755F16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471A3C6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548D1D2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1.32</w:t>
            </w:r>
          </w:p>
        </w:tc>
        <w:tc>
          <w:tcPr>
            <w:tcW w:w="467" w:type="pct"/>
            <w:tcBorders>
              <w:top w:val="nil"/>
              <w:left w:val="nil"/>
              <w:bottom w:val="single" w:sz="4" w:space="0" w:color="auto"/>
              <w:right w:val="single" w:sz="4" w:space="0" w:color="auto"/>
            </w:tcBorders>
            <w:shd w:val="clear" w:color="000000" w:fill="FFFFFF"/>
            <w:vAlign w:val="center"/>
          </w:tcPr>
          <w:p w14:paraId="44A44F2A"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1.38</w:t>
            </w:r>
          </w:p>
        </w:tc>
      </w:tr>
      <w:tr w:rsidR="00711168" w14:paraId="2D523956"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6AD2A008" w14:textId="77777777" w:rsidR="00711168" w:rsidRDefault="00000000" w:rsidP="00CF3224">
            <w:pPr>
              <w:widowControl/>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债券利率变动情况敏感性分析</w:t>
            </w:r>
          </w:p>
        </w:tc>
      </w:tr>
      <w:tr w:rsidR="00711168" w14:paraId="402BFBCF"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466E5768"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121C0F5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1.30</w:t>
            </w:r>
          </w:p>
        </w:tc>
        <w:tc>
          <w:tcPr>
            <w:tcW w:w="474" w:type="pct"/>
            <w:tcBorders>
              <w:top w:val="nil"/>
              <w:left w:val="nil"/>
              <w:bottom w:val="single" w:sz="4" w:space="0" w:color="auto"/>
              <w:right w:val="single" w:sz="4" w:space="0" w:color="auto"/>
            </w:tcBorders>
            <w:shd w:val="clear" w:color="000000" w:fill="FFFFFF"/>
            <w:vAlign w:val="center"/>
          </w:tcPr>
          <w:p w14:paraId="59855F4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1.29</w:t>
            </w:r>
          </w:p>
        </w:tc>
        <w:tc>
          <w:tcPr>
            <w:tcW w:w="471" w:type="pct"/>
            <w:tcBorders>
              <w:top w:val="nil"/>
              <w:left w:val="nil"/>
              <w:bottom w:val="single" w:sz="4" w:space="0" w:color="auto"/>
              <w:right w:val="single" w:sz="4" w:space="0" w:color="auto"/>
            </w:tcBorders>
            <w:shd w:val="clear" w:color="000000" w:fill="FFFFFF"/>
            <w:vAlign w:val="center"/>
          </w:tcPr>
          <w:p w14:paraId="6CA555D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1.28</w:t>
            </w:r>
          </w:p>
        </w:tc>
        <w:tc>
          <w:tcPr>
            <w:tcW w:w="471" w:type="pct"/>
            <w:tcBorders>
              <w:top w:val="nil"/>
              <w:left w:val="nil"/>
              <w:bottom w:val="single" w:sz="4" w:space="0" w:color="auto"/>
              <w:right w:val="single" w:sz="4" w:space="0" w:color="auto"/>
            </w:tcBorders>
            <w:shd w:val="clear" w:color="000000" w:fill="FFFFFF"/>
            <w:vAlign w:val="center"/>
          </w:tcPr>
          <w:p w14:paraId="1DDA657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5E73F3D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215DE52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1.25</w:t>
            </w:r>
          </w:p>
        </w:tc>
        <w:tc>
          <w:tcPr>
            <w:tcW w:w="467" w:type="pct"/>
            <w:tcBorders>
              <w:top w:val="nil"/>
              <w:left w:val="nil"/>
              <w:bottom w:val="single" w:sz="4" w:space="0" w:color="auto"/>
              <w:right w:val="single" w:sz="4" w:space="0" w:color="auto"/>
            </w:tcBorders>
            <w:shd w:val="clear" w:color="000000" w:fill="FFFFFF"/>
            <w:vAlign w:val="center"/>
          </w:tcPr>
          <w:p w14:paraId="2A2DF56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1.25</w:t>
            </w:r>
          </w:p>
        </w:tc>
      </w:tr>
      <w:tr w:rsidR="00711168" w14:paraId="2BA02864"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7267FF0D"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1AB0812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1.25</w:t>
            </w:r>
          </w:p>
        </w:tc>
        <w:tc>
          <w:tcPr>
            <w:tcW w:w="474" w:type="pct"/>
            <w:tcBorders>
              <w:top w:val="nil"/>
              <w:left w:val="nil"/>
              <w:bottom w:val="single" w:sz="4" w:space="0" w:color="auto"/>
              <w:right w:val="single" w:sz="4" w:space="0" w:color="auto"/>
            </w:tcBorders>
            <w:shd w:val="clear" w:color="000000" w:fill="FFFFFF"/>
            <w:vAlign w:val="center"/>
          </w:tcPr>
          <w:p w14:paraId="00583AB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1.24</w:t>
            </w:r>
          </w:p>
        </w:tc>
        <w:tc>
          <w:tcPr>
            <w:tcW w:w="471" w:type="pct"/>
            <w:tcBorders>
              <w:top w:val="nil"/>
              <w:left w:val="nil"/>
              <w:bottom w:val="single" w:sz="4" w:space="0" w:color="auto"/>
              <w:right w:val="single" w:sz="4" w:space="0" w:color="auto"/>
            </w:tcBorders>
            <w:shd w:val="clear" w:color="000000" w:fill="FFFFFF"/>
            <w:vAlign w:val="center"/>
          </w:tcPr>
          <w:p w14:paraId="53D268F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1.24</w:t>
            </w:r>
          </w:p>
        </w:tc>
        <w:tc>
          <w:tcPr>
            <w:tcW w:w="471" w:type="pct"/>
            <w:tcBorders>
              <w:top w:val="nil"/>
              <w:left w:val="nil"/>
              <w:bottom w:val="single" w:sz="4" w:space="0" w:color="auto"/>
              <w:right w:val="single" w:sz="4" w:space="0" w:color="auto"/>
            </w:tcBorders>
            <w:shd w:val="clear" w:color="000000" w:fill="FFFFFF"/>
            <w:vAlign w:val="center"/>
          </w:tcPr>
          <w:p w14:paraId="4A125CD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3D80B5C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0DC9FE3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1.21</w:t>
            </w:r>
          </w:p>
        </w:tc>
        <w:tc>
          <w:tcPr>
            <w:tcW w:w="467" w:type="pct"/>
            <w:tcBorders>
              <w:top w:val="nil"/>
              <w:left w:val="nil"/>
              <w:bottom w:val="single" w:sz="4" w:space="0" w:color="auto"/>
              <w:right w:val="single" w:sz="4" w:space="0" w:color="auto"/>
            </w:tcBorders>
            <w:shd w:val="clear" w:color="000000" w:fill="FFFFFF"/>
            <w:vAlign w:val="center"/>
          </w:tcPr>
          <w:p w14:paraId="192B426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1.20</w:t>
            </w:r>
          </w:p>
        </w:tc>
      </w:tr>
      <w:tr w:rsidR="00711168" w14:paraId="69B7E1B5"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3A3A412C"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67E2FB5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1.23</w:t>
            </w:r>
          </w:p>
        </w:tc>
        <w:tc>
          <w:tcPr>
            <w:tcW w:w="474" w:type="pct"/>
            <w:tcBorders>
              <w:top w:val="nil"/>
              <w:left w:val="nil"/>
              <w:bottom w:val="single" w:sz="4" w:space="0" w:color="auto"/>
              <w:right w:val="single" w:sz="4" w:space="0" w:color="auto"/>
            </w:tcBorders>
            <w:shd w:val="clear" w:color="000000" w:fill="FFFFFF"/>
            <w:vAlign w:val="center"/>
          </w:tcPr>
          <w:p w14:paraId="09D127F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37F66BF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0398E90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1C2F9206"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1.19</w:t>
            </w:r>
          </w:p>
        </w:tc>
        <w:tc>
          <w:tcPr>
            <w:tcW w:w="471" w:type="pct"/>
            <w:tcBorders>
              <w:top w:val="nil"/>
              <w:left w:val="nil"/>
              <w:bottom w:val="single" w:sz="4" w:space="0" w:color="auto"/>
              <w:right w:val="single" w:sz="4" w:space="0" w:color="auto"/>
            </w:tcBorders>
            <w:shd w:val="clear" w:color="000000" w:fill="FFFFFF"/>
            <w:vAlign w:val="center"/>
          </w:tcPr>
          <w:p w14:paraId="6801AEA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1.18</w:t>
            </w:r>
          </w:p>
        </w:tc>
        <w:tc>
          <w:tcPr>
            <w:tcW w:w="467" w:type="pct"/>
            <w:tcBorders>
              <w:top w:val="nil"/>
              <w:left w:val="nil"/>
              <w:bottom w:val="single" w:sz="4" w:space="0" w:color="auto"/>
              <w:right w:val="single" w:sz="4" w:space="0" w:color="auto"/>
            </w:tcBorders>
            <w:shd w:val="clear" w:color="000000" w:fill="FFFFFF"/>
            <w:vAlign w:val="center"/>
          </w:tcPr>
          <w:p w14:paraId="2396C2B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hint="eastAsia"/>
                <w:color w:val="000000"/>
                <w:sz w:val="20"/>
                <w:szCs w:val="20"/>
              </w:rPr>
              <w:t>1.17</w:t>
            </w:r>
          </w:p>
        </w:tc>
      </w:tr>
    </w:tbl>
    <w:p w14:paraId="4E5ABBB0" w14:textId="77777777" w:rsidR="00711168" w:rsidRDefault="00711168">
      <w:pPr>
        <w:ind w:firstLineChars="200" w:firstLine="360"/>
        <w:jc w:val="right"/>
        <w:rPr>
          <w:rFonts w:ascii="宋体" w:eastAsia="宋体" w:hAnsi="宋体" w:hint="eastAsia"/>
          <w:sz w:val="18"/>
          <w:szCs w:val="18"/>
        </w:rPr>
      </w:pPr>
    </w:p>
    <w:p w14:paraId="09DF2E1A"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9-</w:t>
      </w:r>
      <w:r>
        <w:rPr>
          <w:rFonts w:ascii="宋体" w:eastAsia="宋体" w:hAnsi="宋体" w:hint="eastAsia"/>
          <w:b/>
          <w:sz w:val="24"/>
          <w:szCs w:val="24"/>
        </w:rPr>
        <w:t>5</w:t>
      </w:r>
      <w:r>
        <w:rPr>
          <w:rFonts w:ascii="宋体" w:eastAsia="宋体" w:hAnsi="宋体"/>
          <w:b/>
          <w:sz w:val="24"/>
          <w:szCs w:val="24"/>
        </w:rPr>
        <w:t xml:space="preserve"> </w:t>
      </w:r>
      <w:r>
        <w:rPr>
          <w:rFonts w:ascii="宋体" w:eastAsia="宋体" w:hAnsi="宋体" w:hint="eastAsia"/>
          <w:b/>
          <w:sz w:val="24"/>
          <w:szCs w:val="24"/>
        </w:rPr>
        <w:t>美兰机场二期周边路网工程</w:t>
      </w:r>
      <w:r>
        <w:rPr>
          <w:rFonts w:ascii="宋体" w:eastAsia="宋体" w:hAnsi="宋体"/>
          <w:b/>
          <w:sz w:val="24"/>
          <w:szCs w:val="24"/>
        </w:rPr>
        <w:t>压力测试表</w:t>
      </w:r>
    </w:p>
    <w:tbl>
      <w:tblPr>
        <w:tblW w:w="5000" w:type="pct"/>
        <w:jc w:val="center"/>
        <w:tblLook w:val="04A0" w:firstRow="1" w:lastRow="0" w:firstColumn="1" w:lastColumn="0" w:noHBand="0" w:noVBand="1"/>
      </w:tblPr>
      <w:tblGrid>
        <w:gridCol w:w="2820"/>
        <w:gridCol w:w="786"/>
        <w:gridCol w:w="786"/>
        <w:gridCol w:w="781"/>
        <w:gridCol w:w="781"/>
        <w:gridCol w:w="781"/>
        <w:gridCol w:w="781"/>
        <w:gridCol w:w="774"/>
      </w:tblGrid>
      <w:tr w:rsidR="00711168" w14:paraId="19E67044" w14:textId="77777777">
        <w:trPr>
          <w:trHeight w:val="227"/>
          <w:tblHeader/>
          <w:jc w:val="center"/>
        </w:trPr>
        <w:tc>
          <w:tcPr>
            <w:tcW w:w="1701" w:type="pct"/>
            <w:tcBorders>
              <w:top w:val="single" w:sz="4" w:space="0" w:color="auto"/>
              <w:left w:val="single" w:sz="4" w:space="0" w:color="auto"/>
              <w:bottom w:val="single" w:sz="4" w:space="0" w:color="auto"/>
              <w:right w:val="single" w:sz="4" w:space="0" w:color="auto"/>
            </w:tcBorders>
            <w:shd w:val="clear" w:color="auto" w:fill="D0CECE"/>
            <w:vAlign w:val="center"/>
          </w:tcPr>
          <w:p w14:paraId="51F842C8"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资金覆盖率-压力测试</w:t>
            </w:r>
          </w:p>
          <w:p w14:paraId="3C26DA5C"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（单因素敏感性分析）</w:t>
            </w:r>
          </w:p>
        </w:tc>
        <w:tc>
          <w:tcPr>
            <w:tcW w:w="474" w:type="pct"/>
            <w:tcBorders>
              <w:top w:val="single" w:sz="4" w:space="0" w:color="auto"/>
              <w:left w:val="nil"/>
              <w:bottom w:val="single" w:sz="4" w:space="0" w:color="auto"/>
              <w:right w:val="single" w:sz="4" w:space="0" w:color="auto"/>
            </w:tcBorders>
            <w:shd w:val="clear" w:color="auto" w:fill="D0CECE"/>
            <w:vAlign w:val="center"/>
          </w:tcPr>
          <w:p w14:paraId="3993BDE2"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c>
          <w:tcPr>
            <w:tcW w:w="474" w:type="pct"/>
            <w:tcBorders>
              <w:top w:val="single" w:sz="4" w:space="0" w:color="auto"/>
              <w:left w:val="nil"/>
              <w:bottom w:val="single" w:sz="4" w:space="0" w:color="auto"/>
              <w:right w:val="single" w:sz="4" w:space="0" w:color="auto"/>
            </w:tcBorders>
            <w:shd w:val="clear" w:color="auto" w:fill="D0CECE"/>
            <w:vAlign w:val="center"/>
          </w:tcPr>
          <w:p w14:paraId="73E8655C"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35856798"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59E3FEB8"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1AAFC425"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6404771C"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67" w:type="pct"/>
            <w:tcBorders>
              <w:top w:val="single" w:sz="4" w:space="0" w:color="auto"/>
              <w:left w:val="nil"/>
              <w:bottom w:val="single" w:sz="4" w:space="0" w:color="auto"/>
              <w:right w:val="single" w:sz="4" w:space="0" w:color="auto"/>
            </w:tcBorders>
            <w:shd w:val="clear" w:color="auto" w:fill="D0CECE"/>
            <w:vAlign w:val="center"/>
          </w:tcPr>
          <w:p w14:paraId="1A5A6BCE"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r>
      <w:tr w:rsidR="00711168" w14:paraId="6041CA37"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386D9D8C" w14:textId="77777777" w:rsidR="00711168" w:rsidRDefault="00000000" w:rsidP="00CF3224">
            <w:pPr>
              <w:widowControl/>
              <w:jc w:val="left"/>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土地出让收入变动情况敏感性分析</w:t>
            </w:r>
          </w:p>
        </w:tc>
      </w:tr>
      <w:tr w:rsidR="00711168" w14:paraId="69CCDC9F"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56F78F53"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724239D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1.04</w:t>
            </w:r>
          </w:p>
        </w:tc>
        <w:tc>
          <w:tcPr>
            <w:tcW w:w="474" w:type="pct"/>
            <w:tcBorders>
              <w:top w:val="nil"/>
              <w:left w:val="nil"/>
              <w:bottom w:val="single" w:sz="4" w:space="0" w:color="auto"/>
              <w:right w:val="single" w:sz="4" w:space="0" w:color="auto"/>
            </w:tcBorders>
            <w:shd w:val="clear" w:color="000000" w:fill="FFFFFF"/>
            <w:vAlign w:val="center"/>
          </w:tcPr>
          <w:p w14:paraId="71B1F36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1.11</w:t>
            </w:r>
          </w:p>
        </w:tc>
        <w:tc>
          <w:tcPr>
            <w:tcW w:w="471" w:type="pct"/>
            <w:tcBorders>
              <w:top w:val="nil"/>
              <w:left w:val="nil"/>
              <w:bottom w:val="single" w:sz="4" w:space="0" w:color="auto"/>
              <w:right w:val="single" w:sz="4" w:space="0" w:color="auto"/>
            </w:tcBorders>
            <w:shd w:val="clear" w:color="000000" w:fill="FFFFFF"/>
            <w:vAlign w:val="center"/>
          </w:tcPr>
          <w:p w14:paraId="52D296E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1.18</w:t>
            </w:r>
          </w:p>
        </w:tc>
        <w:tc>
          <w:tcPr>
            <w:tcW w:w="471" w:type="pct"/>
            <w:tcBorders>
              <w:top w:val="nil"/>
              <w:left w:val="nil"/>
              <w:bottom w:val="single" w:sz="4" w:space="0" w:color="auto"/>
              <w:right w:val="single" w:sz="4" w:space="0" w:color="auto"/>
            </w:tcBorders>
            <w:shd w:val="clear" w:color="000000" w:fill="FFFFFF"/>
            <w:vAlign w:val="center"/>
          </w:tcPr>
          <w:p w14:paraId="73F3B41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1.25</w:t>
            </w:r>
          </w:p>
        </w:tc>
        <w:tc>
          <w:tcPr>
            <w:tcW w:w="471" w:type="pct"/>
            <w:tcBorders>
              <w:top w:val="nil"/>
              <w:left w:val="nil"/>
              <w:bottom w:val="single" w:sz="4" w:space="0" w:color="auto"/>
              <w:right w:val="single" w:sz="4" w:space="0" w:color="auto"/>
            </w:tcBorders>
            <w:shd w:val="clear" w:color="000000" w:fill="FFFFFF"/>
            <w:vAlign w:val="center"/>
          </w:tcPr>
          <w:p w14:paraId="6751D67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1.33</w:t>
            </w:r>
          </w:p>
        </w:tc>
        <w:tc>
          <w:tcPr>
            <w:tcW w:w="471" w:type="pct"/>
            <w:tcBorders>
              <w:top w:val="nil"/>
              <w:left w:val="nil"/>
              <w:bottom w:val="single" w:sz="4" w:space="0" w:color="auto"/>
              <w:right w:val="single" w:sz="4" w:space="0" w:color="auto"/>
            </w:tcBorders>
            <w:shd w:val="clear" w:color="000000" w:fill="FFFFFF"/>
            <w:vAlign w:val="center"/>
          </w:tcPr>
          <w:p w14:paraId="499C641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1.40</w:t>
            </w:r>
          </w:p>
        </w:tc>
        <w:tc>
          <w:tcPr>
            <w:tcW w:w="467" w:type="pct"/>
            <w:tcBorders>
              <w:top w:val="nil"/>
              <w:left w:val="nil"/>
              <w:bottom w:val="single" w:sz="4" w:space="0" w:color="auto"/>
              <w:right w:val="single" w:sz="4" w:space="0" w:color="auto"/>
            </w:tcBorders>
            <w:shd w:val="clear" w:color="000000" w:fill="FFFFFF"/>
            <w:vAlign w:val="center"/>
          </w:tcPr>
          <w:p w14:paraId="0FB9E68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1.47</w:t>
            </w:r>
          </w:p>
        </w:tc>
      </w:tr>
      <w:tr w:rsidR="00711168" w14:paraId="44B45B3F"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73389FF8"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lastRenderedPageBreak/>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5E5DCF9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1.03</w:t>
            </w:r>
          </w:p>
        </w:tc>
        <w:tc>
          <w:tcPr>
            <w:tcW w:w="474" w:type="pct"/>
            <w:tcBorders>
              <w:top w:val="nil"/>
              <w:left w:val="nil"/>
              <w:bottom w:val="single" w:sz="4" w:space="0" w:color="auto"/>
              <w:right w:val="single" w:sz="4" w:space="0" w:color="auto"/>
            </w:tcBorders>
            <w:shd w:val="clear" w:color="000000" w:fill="FFFFFF"/>
            <w:vAlign w:val="center"/>
          </w:tcPr>
          <w:p w14:paraId="4FF3019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1.09</w:t>
            </w:r>
          </w:p>
        </w:tc>
        <w:tc>
          <w:tcPr>
            <w:tcW w:w="471" w:type="pct"/>
            <w:tcBorders>
              <w:top w:val="nil"/>
              <w:left w:val="nil"/>
              <w:bottom w:val="single" w:sz="4" w:space="0" w:color="auto"/>
              <w:right w:val="single" w:sz="4" w:space="0" w:color="auto"/>
            </w:tcBorders>
            <w:shd w:val="clear" w:color="000000" w:fill="FFFFFF"/>
            <w:vAlign w:val="center"/>
          </w:tcPr>
          <w:p w14:paraId="38900CB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1.15</w:t>
            </w:r>
          </w:p>
        </w:tc>
        <w:tc>
          <w:tcPr>
            <w:tcW w:w="471" w:type="pct"/>
            <w:tcBorders>
              <w:top w:val="nil"/>
              <w:left w:val="nil"/>
              <w:bottom w:val="single" w:sz="4" w:space="0" w:color="auto"/>
              <w:right w:val="single" w:sz="4" w:space="0" w:color="auto"/>
            </w:tcBorders>
            <w:shd w:val="clear" w:color="000000" w:fill="FFFFFF"/>
            <w:vAlign w:val="center"/>
          </w:tcPr>
          <w:p w14:paraId="094497A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277BC7D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52ADCCC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1.33</w:t>
            </w:r>
          </w:p>
        </w:tc>
        <w:tc>
          <w:tcPr>
            <w:tcW w:w="467" w:type="pct"/>
            <w:tcBorders>
              <w:top w:val="nil"/>
              <w:left w:val="nil"/>
              <w:bottom w:val="single" w:sz="4" w:space="0" w:color="auto"/>
              <w:right w:val="single" w:sz="4" w:space="0" w:color="auto"/>
            </w:tcBorders>
            <w:shd w:val="clear" w:color="000000" w:fill="FFFFFF"/>
            <w:vAlign w:val="center"/>
          </w:tcPr>
          <w:p w14:paraId="7095FA6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1.39</w:t>
            </w:r>
          </w:p>
        </w:tc>
      </w:tr>
      <w:tr w:rsidR="00711168" w14:paraId="312DD7B4"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561D5647"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3E83CC3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1.02</w:t>
            </w:r>
          </w:p>
        </w:tc>
        <w:tc>
          <w:tcPr>
            <w:tcW w:w="474" w:type="pct"/>
            <w:tcBorders>
              <w:top w:val="nil"/>
              <w:left w:val="nil"/>
              <w:bottom w:val="single" w:sz="4" w:space="0" w:color="auto"/>
              <w:right w:val="single" w:sz="4" w:space="0" w:color="auto"/>
            </w:tcBorders>
            <w:shd w:val="clear" w:color="000000" w:fill="FFFFFF"/>
            <w:vAlign w:val="center"/>
          </w:tcPr>
          <w:p w14:paraId="613D4AF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1.08</w:t>
            </w:r>
          </w:p>
        </w:tc>
        <w:tc>
          <w:tcPr>
            <w:tcW w:w="471" w:type="pct"/>
            <w:tcBorders>
              <w:top w:val="nil"/>
              <w:left w:val="nil"/>
              <w:bottom w:val="single" w:sz="4" w:space="0" w:color="auto"/>
              <w:right w:val="single" w:sz="4" w:space="0" w:color="auto"/>
            </w:tcBorders>
            <w:shd w:val="clear" w:color="000000" w:fill="FFFFFF"/>
            <w:vAlign w:val="center"/>
          </w:tcPr>
          <w:p w14:paraId="0770E2E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1.14</w:t>
            </w:r>
          </w:p>
        </w:tc>
        <w:tc>
          <w:tcPr>
            <w:tcW w:w="471" w:type="pct"/>
            <w:tcBorders>
              <w:top w:val="nil"/>
              <w:left w:val="nil"/>
              <w:bottom w:val="single" w:sz="4" w:space="0" w:color="auto"/>
              <w:right w:val="single" w:sz="4" w:space="0" w:color="auto"/>
            </w:tcBorders>
            <w:shd w:val="clear" w:color="000000" w:fill="FFFFFF"/>
            <w:vAlign w:val="center"/>
          </w:tcPr>
          <w:p w14:paraId="10BDB29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5878988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257F644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1.32</w:t>
            </w:r>
          </w:p>
        </w:tc>
        <w:tc>
          <w:tcPr>
            <w:tcW w:w="467" w:type="pct"/>
            <w:tcBorders>
              <w:top w:val="nil"/>
              <w:left w:val="nil"/>
              <w:bottom w:val="single" w:sz="4" w:space="0" w:color="auto"/>
              <w:right w:val="single" w:sz="4" w:space="0" w:color="auto"/>
            </w:tcBorders>
            <w:shd w:val="clear" w:color="000000" w:fill="FFFFFF"/>
            <w:vAlign w:val="center"/>
          </w:tcPr>
          <w:p w14:paraId="2337DD3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1.38</w:t>
            </w:r>
          </w:p>
        </w:tc>
      </w:tr>
      <w:tr w:rsidR="00711168" w14:paraId="3C0EA7D8"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46B8D6A1" w14:textId="77777777" w:rsidR="00711168" w:rsidRDefault="00000000" w:rsidP="00CF3224">
            <w:pPr>
              <w:widowControl/>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债券利率变动情况敏感性分析</w:t>
            </w:r>
          </w:p>
        </w:tc>
      </w:tr>
      <w:tr w:rsidR="00711168" w14:paraId="5316DD52"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1949DCA4"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41A24AE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1.28</w:t>
            </w:r>
          </w:p>
        </w:tc>
        <w:tc>
          <w:tcPr>
            <w:tcW w:w="474" w:type="pct"/>
            <w:tcBorders>
              <w:top w:val="nil"/>
              <w:left w:val="nil"/>
              <w:bottom w:val="single" w:sz="4" w:space="0" w:color="auto"/>
              <w:right w:val="single" w:sz="4" w:space="0" w:color="auto"/>
            </w:tcBorders>
            <w:shd w:val="clear" w:color="000000" w:fill="FFFFFF"/>
            <w:vAlign w:val="center"/>
          </w:tcPr>
          <w:p w14:paraId="0A1F88A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76C9821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2B90CB5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1.25</w:t>
            </w:r>
          </w:p>
        </w:tc>
        <w:tc>
          <w:tcPr>
            <w:tcW w:w="471" w:type="pct"/>
            <w:tcBorders>
              <w:top w:val="nil"/>
              <w:left w:val="nil"/>
              <w:bottom w:val="single" w:sz="4" w:space="0" w:color="auto"/>
              <w:right w:val="single" w:sz="4" w:space="0" w:color="auto"/>
            </w:tcBorders>
            <w:shd w:val="clear" w:color="000000" w:fill="FFFFFF"/>
            <w:vAlign w:val="center"/>
          </w:tcPr>
          <w:p w14:paraId="6CD6269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1" w:type="pct"/>
            <w:tcBorders>
              <w:top w:val="nil"/>
              <w:left w:val="nil"/>
              <w:bottom w:val="single" w:sz="4" w:space="0" w:color="auto"/>
              <w:right w:val="single" w:sz="4" w:space="0" w:color="auto"/>
            </w:tcBorders>
            <w:shd w:val="clear" w:color="000000" w:fill="FFFFFF"/>
            <w:vAlign w:val="center"/>
          </w:tcPr>
          <w:p w14:paraId="6E945CF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67" w:type="pct"/>
            <w:tcBorders>
              <w:top w:val="nil"/>
              <w:left w:val="nil"/>
              <w:bottom w:val="single" w:sz="4" w:space="0" w:color="auto"/>
              <w:right w:val="single" w:sz="4" w:space="0" w:color="auto"/>
            </w:tcBorders>
            <w:shd w:val="clear" w:color="000000" w:fill="FFFFFF"/>
            <w:vAlign w:val="center"/>
          </w:tcPr>
          <w:p w14:paraId="4CBEE9A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r>
      <w:tr w:rsidR="00711168" w14:paraId="205572BE"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2F358654"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336F21C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4" w:type="pct"/>
            <w:tcBorders>
              <w:top w:val="nil"/>
              <w:left w:val="nil"/>
              <w:bottom w:val="single" w:sz="4" w:space="0" w:color="auto"/>
              <w:right w:val="single" w:sz="4" w:space="0" w:color="auto"/>
            </w:tcBorders>
            <w:shd w:val="clear" w:color="000000" w:fill="FFFFFF"/>
            <w:vAlign w:val="center"/>
          </w:tcPr>
          <w:p w14:paraId="497094C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7F08984A"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07C754B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0509671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54C5A8B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67" w:type="pct"/>
            <w:tcBorders>
              <w:top w:val="nil"/>
              <w:left w:val="nil"/>
              <w:bottom w:val="single" w:sz="4" w:space="0" w:color="auto"/>
              <w:right w:val="single" w:sz="4" w:space="0" w:color="auto"/>
            </w:tcBorders>
            <w:shd w:val="clear" w:color="000000" w:fill="FFFFFF"/>
            <w:vAlign w:val="center"/>
          </w:tcPr>
          <w:p w14:paraId="3DE54A05"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1.18</w:t>
            </w:r>
          </w:p>
        </w:tc>
      </w:tr>
      <w:tr w:rsidR="00711168" w14:paraId="04536923"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091F9D19"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1CDA72C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4" w:type="pct"/>
            <w:tcBorders>
              <w:top w:val="nil"/>
              <w:left w:val="nil"/>
              <w:bottom w:val="single" w:sz="4" w:space="0" w:color="auto"/>
              <w:right w:val="single" w:sz="4" w:space="0" w:color="auto"/>
            </w:tcBorders>
            <w:shd w:val="clear" w:color="000000" w:fill="FFFFFF"/>
            <w:vAlign w:val="center"/>
          </w:tcPr>
          <w:p w14:paraId="03729DC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5F1ABDF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1FF5B5A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30474946"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71" w:type="pct"/>
            <w:tcBorders>
              <w:top w:val="nil"/>
              <w:left w:val="nil"/>
              <w:bottom w:val="single" w:sz="4" w:space="0" w:color="auto"/>
              <w:right w:val="single" w:sz="4" w:space="0" w:color="auto"/>
            </w:tcBorders>
            <w:shd w:val="clear" w:color="000000" w:fill="FFFFFF"/>
            <w:vAlign w:val="center"/>
          </w:tcPr>
          <w:p w14:paraId="39D2C85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1.18</w:t>
            </w:r>
          </w:p>
        </w:tc>
        <w:tc>
          <w:tcPr>
            <w:tcW w:w="467" w:type="pct"/>
            <w:tcBorders>
              <w:top w:val="nil"/>
              <w:left w:val="nil"/>
              <w:bottom w:val="single" w:sz="4" w:space="0" w:color="auto"/>
              <w:right w:val="single" w:sz="4" w:space="0" w:color="auto"/>
            </w:tcBorders>
            <w:shd w:val="clear" w:color="000000" w:fill="FFFFFF"/>
            <w:vAlign w:val="center"/>
          </w:tcPr>
          <w:p w14:paraId="665C772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1.17</w:t>
            </w:r>
          </w:p>
        </w:tc>
      </w:tr>
    </w:tbl>
    <w:p w14:paraId="0EF51B04" w14:textId="77777777" w:rsidR="00711168" w:rsidRDefault="00711168">
      <w:pPr>
        <w:ind w:firstLineChars="200" w:firstLine="360"/>
        <w:jc w:val="right"/>
        <w:rPr>
          <w:rFonts w:ascii="宋体" w:eastAsia="宋体" w:hAnsi="宋体" w:hint="eastAsia"/>
          <w:sz w:val="18"/>
          <w:szCs w:val="18"/>
        </w:rPr>
      </w:pPr>
    </w:p>
    <w:p w14:paraId="6C1A1DE0" w14:textId="77777777" w:rsidR="00711168" w:rsidRDefault="00000000">
      <w:pPr>
        <w:ind w:firstLineChars="200" w:firstLine="482"/>
        <w:jc w:val="center"/>
        <w:rPr>
          <w:rFonts w:ascii="宋体" w:eastAsia="宋体" w:hAnsi="宋体" w:hint="eastAsia"/>
          <w:b/>
          <w:sz w:val="24"/>
          <w:szCs w:val="24"/>
        </w:rPr>
      </w:pPr>
      <w:r>
        <w:rPr>
          <w:rFonts w:ascii="宋体" w:eastAsia="宋体" w:hAnsi="宋体" w:hint="eastAsia"/>
          <w:b/>
          <w:sz w:val="24"/>
          <w:szCs w:val="24"/>
        </w:rPr>
        <w:t>表</w:t>
      </w:r>
      <w:r>
        <w:rPr>
          <w:rFonts w:ascii="宋体" w:eastAsia="宋体" w:hAnsi="宋体"/>
          <w:b/>
          <w:sz w:val="24"/>
          <w:szCs w:val="24"/>
        </w:rPr>
        <w:t>9-</w:t>
      </w:r>
      <w:r>
        <w:rPr>
          <w:rFonts w:ascii="宋体" w:eastAsia="宋体" w:hAnsi="宋体" w:hint="eastAsia"/>
          <w:b/>
          <w:sz w:val="24"/>
          <w:szCs w:val="24"/>
        </w:rPr>
        <w:t>6</w:t>
      </w:r>
      <w:r>
        <w:rPr>
          <w:rFonts w:ascii="宋体" w:eastAsia="宋体" w:hAnsi="宋体"/>
          <w:b/>
          <w:sz w:val="24"/>
          <w:szCs w:val="24"/>
        </w:rPr>
        <w:t xml:space="preserve"> </w:t>
      </w:r>
      <w:r>
        <w:rPr>
          <w:rFonts w:ascii="宋体" w:eastAsia="宋体" w:hAnsi="宋体" w:hint="eastAsia"/>
          <w:b/>
          <w:sz w:val="24"/>
          <w:szCs w:val="24"/>
        </w:rPr>
        <w:t>兰香园安置社区配套路网项目</w:t>
      </w:r>
      <w:r>
        <w:rPr>
          <w:rFonts w:ascii="宋体" w:eastAsia="宋体" w:hAnsi="宋体"/>
          <w:b/>
          <w:sz w:val="24"/>
          <w:szCs w:val="24"/>
        </w:rPr>
        <w:t>压力测试表</w:t>
      </w:r>
    </w:p>
    <w:tbl>
      <w:tblPr>
        <w:tblW w:w="5000" w:type="pct"/>
        <w:jc w:val="center"/>
        <w:tblLook w:val="04A0" w:firstRow="1" w:lastRow="0" w:firstColumn="1" w:lastColumn="0" w:noHBand="0" w:noVBand="1"/>
      </w:tblPr>
      <w:tblGrid>
        <w:gridCol w:w="2820"/>
        <w:gridCol w:w="786"/>
        <w:gridCol w:w="786"/>
        <w:gridCol w:w="781"/>
        <w:gridCol w:w="781"/>
        <w:gridCol w:w="781"/>
        <w:gridCol w:w="781"/>
        <w:gridCol w:w="774"/>
      </w:tblGrid>
      <w:tr w:rsidR="00711168" w14:paraId="2E65938F" w14:textId="77777777">
        <w:trPr>
          <w:trHeight w:val="227"/>
          <w:tblHeader/>
          <w:jc w:val="center"/>
        </w:trPr>
        <w:tc>
          <w:tcPr>
            <w:tcW w:w="1701" w:type="pct"/>
            <w:tcBorders>
              <w:top w:val="single" w:sz="4" w:space="0" w:color="auto"/>
              <w:left w:val="single" w:sz="4" w:space="0" w:color="auto"/>
              <w:bottom w:val="single" w:sz="4" w:space="0" w:color="auto"/>
              <w:right w:val="single" w:sz="4" w:space="0" w:color="auto"/>
            </w:tcBorders>
            <w:shd w:val="clear" w:color="auto" w:fill="D0CECE"/>
            <w:vAlign w:val="center"/>
          </w:tcPr>
          <w:p w14:paraId="40F907C5"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资金覆盖率-压力测试</w:t>
            </w:r>
          </w:p>
          <w:p w14:paraId="2CABF1E6" w14:textId="77777777" w:rsidR="00711168" w:rsidRDefault="00000000" w:rsidP="00CF3224">
            <w:pPr>
              <w:widowControl/>
              <w:jc w:val="center"/>
              <w:rPr>
                <w:rFonts w:ascii="宋体" w:eastAsia="宋体" w:hAnsi="宋体" w:cs="等线 Light" w:hint="eastAsia"/>
                <w:b/>
                <w:color w:val="000000"/>
                <w:kern w:val="0"/>
                <w:sz w:val="20"/>
                <w:szCs w:val="20"/>
              </w:rPr>
            </w:pPr>
            <w:r>
              <w:rPr>
                <w:rFonts w:ascii="宋体" w:eastAsia="宋体" w:hAnsi="宋体" w:cs="等线 Light" w:hint="eastAsia"/>
                <w:b/>
                <w:color w:val="000000"/>
                <w:kern w:val="0"/>
                <w:sz w:val="20"/>
                <w:szCs w:val="20"/>
              </w:rPr>
              <w:t>（单因素敏感性分析）</w:t>
            </w:r>
          </w:p>
        </w:tc>
        <w:tc>
          <w:tcPr>
            <w:tcW w:w="474" w:type="pct"/>
            <w:tcBorders>
              <w:top w:val="single" w:sz="4" w:space="0" w:color="auto"/>
              <w:left w:val="nil"/>
              <w:bottom w:val="single" w:sz="4" w:space="0" w:color="auto"/>
              <w:right w:val="single" w:sz="4" w:space="0" w:color="auto"/>
            </w:tcBorders>
            <w:shd w:val="clear" w:color="auto" w:fill="D0CECE"/>
            <w:vAlign w:val="center"/>
          </w:tcPr>
          <w:p w14:paraId="5B6BDC85"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c>
          <w:tcPr>
            <w:tcW w:w="474" w:type="pct"/>
            <w:tcBorders>
              <w:top w:val="single" w:sz="4" w:space="0" w:color="auto"/>
              <w:left w:val="nil"/>
              <w:bottom w:val="single" w:sz="4" w:space="0" w:color="auto"/>
              <w:right w:val="single" w:sz="4" w:space="0" w:color="auto"/>
            </w:tcBorders>
            <w:shd w:val="clear" w:color="auto" w:fill="D0CECE"/>
            <w:vAlign w:val="center"/>
          </w:tcPr>
          <w:p w14:paraId="53F7BD98"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623163E8"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1BD2A682"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0%</w:t>
            </w:r>
          </w:p>
        </w:tc>
        <w:tc>
          <w:tcPr>
            <w:tcW w:w="471" w:type="pct"/>
            <w:tcBorders>
              <w:top w:val="single" w:sz="4" w:space="0" w:color="auto"/>
              <w:left w:val="nil"/>
              <w:bottom w:val="single" w:sz="4" w:space="0" w:color="auto"/>
              <w:right w:val="single" w:sz="4" w:space="0" w:color="auto"/>
            </w:tcBorders>
            <w:shd w:val="clear" w:color="auto" w:fill="D0CECE"/>
            <w:vAlign w:val="center"/>
          </w:tcPr>
          <w:p w14:paraId="7B4A79ED"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5%</w:t>
            </w:r>
          </w:p>
        </w:tc>
        <w:tc>
          <w:tcPr>
            <w:tcW w:w="471" w:type="pct"/>
            <w:tcBorders>
              <w:top w:val="single" w:sz="4" w:space="0" w:color="auto"/>
              <w:left w:val="nil"/>
              <w:bottom w:val="single" w:sz="4" w:space="0" w:color="auto"/>
              <w:right w:val="single" w:sz="4" w:space="0" w:color="auto"/>
            </w:tcBorders>
            <w:shd w:val="clear" w:color="auto" w:fill="D0CECE"/>
            <w:vAlign w:val="center"/>
          </w:tcPr>
          <w:p w14:paraId="73347BD8"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10%</w:t>
            </w:r>
          </w:p>
        </w:tc>
        <w:tc>
          <w:tcPr>
            <w:tcW w:w="467" w:type="pct"/>
            <w:tcBorders>
              <w:top w:val="single" w:sz="4" w:space="0" w:color="auto"/>
              <w:left w:val="nil"/>
              <w:bottom w:val="single" w:sz="4" w:space="0" w:color="auto"/>
              <w:right w:val="single" w:sz="4" w:space="0" w:color="auto"/>
            </w:tcBorders>
            <w:shd w:val="clear" w:color="auto" w:fill="D0CECE"/>
            <w:vAlign w:val="center"/>
          </w:tcPr>
          <w:p w14:paraId="3F800C53" w14:textId="77777777" w:rsidR="00711168" w:rsidRDefault="00000000" w:rsidP="00CF3224">
            <w:pPr>
              <w:widowControl/>
              <w:jc w:val="center"/>
              <w:rPr>
                <w:rFonts w:ascii="宋体" w:eastAsia="宋体" w:hAnsi="宋体" w:cs="Cambria Math" w:hint="eastAsia"/>
                <w:b/>
                <w:color w:val="000000"/>
                <w:kern w:val="0"/>
                <w:sz w:val="20"/>
                <w:szCs w:val="20"/>
              </w:rPr>
            </w:pPr>
            <w:r>
              <w:rPr>
                <w:rFonts w:ascii="宋体" w:eastAsia="宋体" w:hAnsi="宋体" w:cs="Cambria Math" w:hint="eastAsia"/>
                <w:b/>
                <w:color w:val="000000"/>
                <w:kern w:val="0"/>
                <w:sz w:val="20"/>
                <w:szCs w:val="20"/>
                <w:lang w:eastAsia="zh-TW"/>
              </w:rPr>
              <w:t>15%</w:t>
            </w:r>
          </w:p>
        </w:tc>
      </w:tr>
      <w:tr w:rsidR="00711168" w14:paraId="2608A634"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09DAB2C3" w14:textId="77777777" w:rsidR="00711168" w:rsidRDefault="00000000" w:rsidP="00CF3224">
            <w:pPr>
              <w:widowControl/>
              <w:jc w:val="left"/>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土地出让收入变动情况敏感性分析</w:t>
            </w:r>
          </w:p>
        </w:tc>
      </w:tr>
      <w:tr w:rsidR="00711168" w14:paraId="46D02703"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34DCD7AE"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174B104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1.04</w:t>
            </w:r>
          </w:p>
        </w:tc>
        <w:tc>
          <w:tcPr>
            <w:tcW w:w="474" w:type="pct"/>
            <w:tcBorders>
              <w:top w:val="nil"/>
              <w:left w:val="nil"/>
              <w:bottom w:val="single" w:sz="4" w:space="0" w:color="auto"/>
              <w:right w:val="single" w:sz="4" w:space="0" w:color="auto"/>
            </w:tcBorders>
            <w:shd w:val="clear" w:color="000000" w:fill="FFFFFF"/>
            <w:vAlign w:val="center"/>
          </w:tcPr>
          <w:p w14:paraId="35BCDE2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1.12</w:t>
            </w:r>
          </w:p>
        </w:tc>
        <w:tc>
          <w:tcPr>
            <w:tcW w:w="471" w:type="pct"/>
            <w:tcBorders>
              <w:top w:val="nil"/>
              <w:left w:val="nil"/>
              <w:bottom w:val="single" w:sz="4" w:space="0" w:color="auto"/>
              <w:right w:val="single" w:sz="4" w:space="0" w:color="auto"/>
            </w:tcBorders>
            <w:shd w:val="clear" w:color="000000" w:fill="FFFFFF"/>
            <w:vAlign w:val="center"/>
          </w:tcPr>
          <w:p w14:paraId="29A3F80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71" w:type="pct"/>
            <w:tcBorders>
              <w:top w:val="nil"/>
              <w:left w:val="nil"/>
              <w:bottom w:val="single" w:sz="4" w:space="0" w:color="auto"/>
              <w:right w:val="single" w:sz="4" w:space="0" w:color="auto"/>
            </w:tcBorders>
            <w:shd w:val="clear" w:color="000000" w:fill="FFFFFF"/>
            <w:vAlign w:val="center"/>
          </w:tcPr>
          <w:p w14:paraId="1270022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6E0FA6E6"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1.33</w:t>
            </w:r>
          </w:p>
        </w:tc>
        <w:tc>
          <w:tcPr>
            <w:tcW w:w="471" w:type="pct"/>
            <w:tcBorders>
              <w:top w:val="nil"/>
              <w:left w:val="nil"/>
              <w:bottom w:val="single" w:sz="4" w:space="0" w:color="auto"/>
              <w:right w:val="single" w:sz="4" w:space="0" w:color="auto"/>
            </w:tcBorders>
            <w:shd w:val="clear" w:color="000000" w:fill="FFFFFF"/>
            <w:vAlign w:val="center"/>
          </w:tcPr>
          <w:p w14:paraId="6982B4BF"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1.41</w:t>
            </w:r>
          </w:p>
        </w:tc>
        <w:tc>
          <w:tcPr>
            <w:tcW w:w="467" w:type="pct"/>
            <w:tcBorders>
              <w:top w:val="nil"/>
              <w:left w:val="nil"/>
              <w:bottom w:val="single" w:sz="4" w:space="0" w:color="auto"/>
              <w:right w:val="single" w:sz="4" w:space="0" w:color="auto"/>
            </w:tcBorders>
            <w:shd w:val="clear" w:color="000000" w:fill="FFFFFF"/>
            <w:vAlign w:val="center"/>
          </w:tcPr>
          <w:p w14:paraId="565CF28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1.48</w:t>
            </w:r>
          </w:p>
        </w:tc>
      </w:tr>
      <w:tr w:rsidR="00711168" w14:paraId="3F6B2393"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3A758A5D"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4A49D751"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1.04</w:t>
            </w:r>
          </w:p>
        </w:tc>
        <w:tc>
          <w:tcPr>
            <w:tcW w:w="474" w:type="pct"/>
            <w:tcBorders>
              <w:top w:val="nil"/>
              <w:left w:val="nil"/>
              <w:bottom w:val="single" w:sz="4" w:space="0" w:color="auto"/>
              <w:right w:val="single" w:sz="4" w:space="0" w:color="auto"/>
            </w:tcBorders>
            <w:shd w:val="clear" w:color="000000" w:fill="FFFFFF"/>
            <w:vAlign w:val="center"/>
          </w:tcPr>
          <w:p w14:paraId="0DD62DD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1.10</w:t>
            </w:r>
          </w:p>
        </w:tc>
        <w:tc>
          <w:tcPr>
            <w:tcW w:w="471" w:type="pct"/>
            <w:tcBorders>
              <w:top w:val="nil"/>
              <w:left w:val="nil"/>
              <w:bottom w:val="single" w:sz="4" w:space="0" w:color="auto"/>
              <w:right w:val="single" w:sz="4" w:space="0" w:color="auto"/>
            </w:tcBorders>
            <w:shd w:val="clear" w:color="000000" w:fill="FFFFFF"/>
            <w:vAlign w:val="center"/>
          </w:tcPr>
          <w:p w14:paraId="6CA9952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1.16</w:t>
            </w:r>
          </w:p>
        </w:tc>
        <w:tc>
          <w:tcPr>
            <w:tcW w:w="471" w:type="pct"/>
            <w:tcBorders>
              <w:top w:val="nil"/>
              <w:left w:val="nil"/>
              <w:bottom w:val="single" w:sz="4" w:space="0" w:color="auto"/>
              <w:right w:val="single" w:sz="4" w:space="0" w:color="auto"/>
            </w:tcBorders>
            <w:shd w:val="clear" w:color="000000" w:fill="FFFFFF"/>
            <w:vAlign w:val="center"/>
          </w:tcPr>
          <w:p w14:paraId="40CAEEC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44370F66"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1.28</w:t>
            </w:r>
          </w:p>
        </w:tc>
        <w:tc>
          <w:tcPr>
            <w:tcW w:w="471" w:type="pct"/>
            <w:tcBorders>
              <w:top w:val="nil"/>
              <w:left w:val="nil"/>
              <w:bottom w:val="single" w:sz="4" w:space="0" w:color="auto"/>
              <w:right w:val="single" w:sz="4" w:space="0" w:color="auto"/>
            </w:tcBorders>
            <w:shd w:val="clear" w:color="000000" w:fill="FFFFFF"/>
            <w:vAlign w:val="center"/>
          </w:tcPr>
          <w:p w14:paraId="0F56A45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1.34</w:t>
            </w:r>
          </w:p>
        </w:tc>
        <w:tc>
          <w:tcPr>
            <w:tcW w:w="467" w:type="pct"/>
            <w:tcBorders>
              <w:top w:val="nil"/>
              <w:left w:val="nil"/>
              <w:bottom w:val="single" w:sz="4" w:space="0" w:color="auto"/>
              <w:right w:val="single" w:sz="4" w:space="0" w:color="auto"/>
            </w:tcBorders>
            <w:shd w:val="clear" w:color="000000" w:fill="FFFFFF"/>
            <w:vAlign w:val="center"/>
          </w:tcPr>
          <w:p w14:paraId="09EC0AE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1.40</w:t>
            </w:r>
          </w:p>
        </w:tc>
      </w:tr>
      <w:tr w:rsidR="00711168" w14:paraId="3504BAD5"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0C408836"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22B62FE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1.03</w:t>
            </w:r>
          </w:p>
        </w:tc>
        <w:tc>
          <w:tcPr>
            <w:tcW w:w="474" w:type="pct"/>
            <w:tcBorders>
              <w:top w:val="nil"/>
              <w:left w:val="nil"/>
              <w:bottom w:val="single" w:sz="4" w:space="0" w:color="auto"/>
              <w:right w:val="single" w:sz="4" w:space="0" w:color="auto"/>
            </w:tcBorders>
            <w:shd w:val="clear" w:color="000000" w:fill="FFFFFF"/>
            <w:vAlign w:val="center"/>
          </w:tcPr>
          <w:p w14:paraId="425756F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1.09</w:t>
            </w:r>
          </w:p>
        </w:tc>
        <w:tc>
          <w:tcPr>
            <w:tcW w:w="471" w:type="pct"/>
            <w:tcBorders>
              <w:top w:val="nil"/>
              <w:left w:val="nil"/>
              <w:bottom w:val="single" w:sz="4" w:space="0" w:color="auto"/>
              <w:right w:val="single" w:sz="4" w:space="0" w:color="auto"/>
            </w:tcBorders>
            <w:shd w:val="clear" w:color="000000" w:fill="FFFFFF"/>
            <w:vAlign w:val="center"/>
          </w:tcPr>
          <w:p w14:paraId="2BAF996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1.15</w:t>
            </w:r>
          </w:p>
        </w:tc>
        <w:tc>
          <w:tcPr>
            <w:tcW w:w="471" w:type="pct"/>
            <w:tcBorders>
              <w:top w:val="nil"/>
              <w:left w:val="nil"/>
              <w:bottom w:val="single" w:sz="4" w:space="0" w:color="auto"/>
              <w:right w:val="single" w:sz="4" w:space="0" w:color="auto"/>
            </w:tcBorders>
            <w:shd w:val="clear" w:color="000000" w:fill="FFFFFF"/>
            <w:vAlign w:val="center"/>
          </w:tcPr>
          <w:p w14:paraId="0A9D825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579E806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76B1A53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1.33</w:t>
            </w:r>
          </w:p>
        </w:tc>
        <w:tc>
          <w:tcPr>
            <w:tcW w:w="467" w:type="pct"/>
            <w:tcBorders>
              <w:top w:val="nil"/>
              <w:left w:val="nil"/>
              <w:bottom w:val="single" w:sz="4" w:space="0" w:color="auto"/>
              <w:right w:val="single" w:sz="4" w:space="0" w:color="auto"/>
            </w:tcBorders>
            <w:shd w:val="clear" w:color="000000" w:fill="FFFFFF"/>
            <w:vAlign w:val="center"/>
          </w:tcPr>
          <w:p w14:paraId="181D3EF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sz w:val="20"/>
                <w:szCs w:val="20"/>
              </w:rPr>
              <w:t>1.39</w:t>
            </w:r>
          </w:p>
        </w:tc>
      </w:tr>
      <w:tr w:rsidR="00711168" w14:paraId="021502BD" w14:textId="77777777">
        <w:trPr>
          <w:trHeight w:val="227"/>
          <w:jc w:val="center"/>
        </w:trPr>
        <w:tc>
          <w:tcPr>
            <w:tcW w:w="5000" w:type="pct"/>
            <w:gridSpan w:val="8"/>
            <w:tcBorders>
              <w:top w:val="nil"/>
              <w:left w:val="single" w:sz="4" w:space="0" w:color="auto"/>
              <w:bottom w:val="single" w:sz="4" w:space="0" w:color="auto"/>
              <w:right w:val="single" w:sz="4" w:space="0" w:color="auto"/>
            </w:tcBorders>
            <w:shd w:val="clear" w:color="000000" w:fill="FFFFFF"/>
            <w:vAlign w:val="center"/>
          </w:tcPr>
          <w:p w14:paraId="11804CF5" w14:textId="77777777" w:rsidR="00711168" w:rsidRDefault="00000000" w:rsidP="00CF3224">
            <w:pPr>
              <w:widowControl/>
              <w:rPr>
                <w:rFonts w:ascii="宋体" w:eastAsia="宋体" w:hAnsi="宋体" w:cs="Cambria Math" w:hint="eastAsia"/>
                <w:color w:val="000000"/>
                <w:kern w:val="0"/>
                <w:sz w:val="20"/>
                <w:szCs w:val="20"/>
              </w:rPr>
            </w:pPr>
            <w:r>
              <w:rPr>
                <w:rFonts w:ascii="宋体" w:eastAsia="宋体" w:hAnsi="宋体" w:cs="Cambria Math"/>
                <w:b/>
                <w:bCs/>
                <w:color w:val="000000"/>
                <w:kern w:val="0"/>
                <w:sz w:val="20"/>
                <w:szCs w:val="20"/>
              </w:rPr>
              <w:t>债券利率变动情况敏感性分析</w:t>
            </w:r>
          </w:p>
        </w:tc>
      </w:tr>
      <w:tr w:rsidR="00711168" w14:paraId="2A45DA2A"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7B16B4D2"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债券本金资金覆盖率</w:t>
            </w:r>
          </w:p>
        </w:tc>
        <w:tc>
          <w:tcPr>
            <w:tcW w:w="474" w:type="pct"/>
            <w:tcBorders>
              <w:top w:val="nil"/>
              <w:left w:val="nil"/>
              <w:bottom w:val="single" w:sz="4" w:space="0" w:color="auto"/>
              <w:right w:val="single" w:sz="4" w:space="0" w:color="auto"/>
            </w:tcBorders>
            <w:shd w:val="clear" w:color="000000" w:fill="FFFFFF"/>
            <w:vAlign w:val="center"/>
          </w:tcPr>
          <w:p w14:paraId="3123C3E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1.29</w:t>
            </w:r>
          </w:p>
        </w:tc>
        <w:tc>
          <w:tcPr>
            <w:tcW w:w="474" w:type="pct"/>
            <w:tcBorders>
              <w:top w:val="nil"/>
              <w:left w:val="nil"/>
              <w:bottom w:val="single" w:sz="4" w:space="0" w:color="auto"/>
              <w:right w:val="single" w:sz="4" w:space="0" w:color="auto"/>
            </w:tcBorders>
            <w:shd w:val="clear" w:color="000000" w:fill="FFFFFF"/>
            <w:vAlign w:val="center"/>
          </w:tcPr>
          <w:p w14:paraId="441FE0D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1.28</w:t>
            </w:r>
          </w:p>
        </w:tc>
        <w:tc>
          <w:tcPr>
            <w:tcW w:w="471" w:type="pct"/>
            <w:tcBorders>
              <w:top w:val="nil"/>
              <w:left w:val="nil"/>
              <w:bottom w:val="single" w:sz="4" w:space="0" w:color="auto"/>
              <w:right w:val="single" w:sz="4" w:space="0" w:color="auto"/>
            </w:tcBorders>
            <w:shd w:val="clear" w:color="000000" w:fill="FFFFFF"/>
            <w:vAlign w:val="center"/>
          </w:tcPr>
          <w:p w14:paraId="16027DF7"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1.27</w:t>
            </w:r>
          </w:p>
        </w:tc>
        <w:tc>
          <w:tcPr>
            <w:tcW w:w="471" w:type="pct"/>
            <w:tcBorders>
              <w:top w:val="nil"/>
              <w:left w:val="nil"/>
              <w:bottom w:val="single" w:sz="4" w:space="0" w:color="auto"/>
              <w:right w:val="single" w:sz="4" w:space="0" w:color="auto"/>
            </w:tcBorders>
            <w:shd w:val="clear" w:color="000000" w:fill="FFFFFF"/>
            <w:vAlign w:val="center"/>
          </w:tcPr>
          <w:p w14:paraId="78A733F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1.26</w:t>
            </w:r>
          </w:p>
        </w:tc>
        <w:tc>
          <w:tcPr>
            <w:tcW w:w="471" w:type="pct"/>
            <w:tcBorders>
              <w:top w:val="nil"/>
              <w:left w:val="nil"/>
              <w:bottom w:val="single" w:sz="4" w:space="0" w:color="auto"/>
              <w:right w:val="single" w:sz="4" w:space="0" w:color="auto"/>
            </w:tcBorders>
            <w:shd w:val="clear" w:color="000000" w:fill="FFFFFF"/>
            <w:vAlign w:val="center"/>
          </w:tcPr>
          <w:p w14:paraId="418240C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1.25</w:t>
            </w:r>
          </w:p>
        </w:tc>
        <w:tc>
          <w:tcPr>
            <w:tcW w:w="471" w:type="pct"/>
            <w:tcBorders>
              <w:top w:val="nil"/>
              <w:left w:val="nil"/>
              <w:bottom w:val="single" w:sz="4" w:space="0" w:color="auto"/>
              <w:right w:val="single" w:sz="4" w:space="0" w:color="auto"/>
            </w:tcBorders>
            <w:shd w:val="clear" w:color="000000" w:fill="FFFFFF"/>
            <w:vAlign w:val="center"/>
          </w:tcPr>
          <w:p w14:paraId="3CFC2AC6"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67" w:type="pct"/>
            <w:tcBorders>
              <w:top w:val="nil"/>
              <w:left w:val="nil"/>
              <w:bottom w:val="single" w:sz="4" w:space="0" w:color="auto"/>
              <w:right w:val="single" w:sz="4" w:space="0" w:color="auto"/>
            </w:tcBorders>
            <w:shd w:val="clear" w:color="000000" w:fill="FFFFFF"/>
            <w:vAlign w:val="center"/>
          </w:tcPr>
          <w:p w14:paraId="3101B9E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r>
      <w:tr w:rsidR="00711168" w14:paraId="42DAE794"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54CF51C7"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lang w:eastAsia="zh-TW"/>
              </w:rPr>
              <w:t>债券本息资金覆盖率</w:t>
            </w:r>
          </w:p>
        </w:tc>
        <w:tc>
          <w:tcPr>
            <w:tcW w:w="474" w:type="pct"/>
            <w:tcBorders>
              <w:top w:val="nil"/>
              <w:left w:val="nil"/>
              <w:bottom w:val="single" w:sz="4" w:space="0" w:color="auto"/>
              <w:right w:val="single" w:sz="4" w:space="0" w:color="auto"/>
            </w:tcBorders>
            <w:shd w:val="clear" w:color="000000" w:fill="FFFFFF"/>
            <w:vAlign w:val="center"/>
          </w:tcPr>
          <w:p w14:paraId="308114F0"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1.25</w:t>
            </w:r>
          </w:p>
        </w:tc>
        <w:tc>
          <w:tcPr>
            <w:tcW w:w="474" w:type="pct"/>
            <w:tcBorders>
              <w:top w:val="nil"/>
              <w:left w:val="nil"/>
              <w:bottom w:val="single" w:sz="4" w:space="0" w:color="auto"/>
              <w:right w:val="single" w:sz="4" w:space="0" w:color="auto"/>
            </w:tcBorders>
            <w:shd w:val="clear" w:color="000000" w:fill="FFFFFF"/>
            <w:vAlign w:val="center"/>
          </w:tcPr>
          <w:p w14:paraId="630D0644"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1" w:type="pct"/>
            <w:tcBorders>
              <w:top w:val="nil"/>
              <w:left w:val="nil"/>
              <w:bottom w:val="single" w:sz="4" w:space="0" w:color="auto"/>
              <w:right w:val="single" w:sz="4" w:space="0" w:color="auto"/>
            </w:tcBorders>
            <w:shd w:val="clear" w:color="000000" w:fill="FFFFFF"/>
            <w:vAlign w:val="center"/>
          </w:tcPr>
          <w:p w14:paraId="05B638B2"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3AA9BDE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1CE764CB"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74128EB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67" w:type="pct"/>
            <w:tcBorders>
              <w:top w:val="nil"/>
              <w:left w:val="nil"/>
              <w:bottom w:val="single" w:sz="4" w:space="0" w:color="auto"/>
              <w:right w:val="single" w:sz="4" w:space="0" w:color="auto"/>
            </w:tcBorders>
            <w:shd w:val="clear" w:color="000000" w:fill="FFFFFF"/>
            <w:vAlign w:val="center"/>
          </w:tcPr>
          <w:p w14:paraId="06FA13E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r>
      <w:tr w:rsidR="00711168" w14:paraId="1D411CE0" w14:textId="77777777">
        <w:trPr>
          <w:trHeight w:val="227"/>
          <w:jc w:val="center"/>
        </w:trPr>
        <w:tc>
          <w:tcPr>
            <w:tcW w:w="1701" w:type="pct"/>
            <w:tcBorders>
              <w:top w:val="nil"/>
              <w:left w:val="single" w:sz="4" w:space="0" w:color="auto"/>
              <w:bottom w:val="single" w:sz="4" w:space="0" w:color="auto"/>
              <w:right w:val="single" w:sz="4" w:space="0" w:color="auto"/>
            </w:tcBorders>
            <w:shd w:val="clear" w:color="000000" w:fill="FFFFFF"/>
            <w:vAlign w:val="center"/>
          </w:tcPr>
          <w:p w14:paraId="62F2DDFF" w14:textId="77777777" w:rsidR="00711168" w:rsidRDefault="00000000" w:rsidP="00CF3224">
            <w:pPr>
              <w:widowControl/>
              <w:rPr>
                <w:rFonts w:ascii="宋体" w:eastAsia="宋体" w:hAnsi="宋体" w:cs="等线 Light" w:hint="eastAsia"/>
                <w:color w:val="000000"/>
                <w:kern w:val="0"/>
                <w:sz w:val="20"/>
                <w:szCs w:val="20"/>
              </w:rPr>
            </w:pPr>
            <w:r>
              <w:rPr>
                <w:rFonts w:ascii="宋体" w:eastAsia="宋体" w:hAnsi="宋体" w:cs="Cambria Math"/>
                <w:color w:val="000000"/>
                <w:kern w:val="0"/>
                <w:sz w:val="20"/>
                <w:szCs w:val="20"/>
              </w:rPr>
              <w:t>债券本息资金覆盖倍数</w:t>
            </w:r>
          </w:p>
        </w:tc>
        <w:tc>
          <w:tcPr>
            <w:tcW w:w="474" w:type="pct"/>
            <w:tcBorders>
              <w:top w:val="nil"/>
              <w:left w:val="nil"/>
              <w:bottom w:val="single" w:sz="4" w:space="0" w:color="auto"/>
              <w:right w:val="single" w:sz="4" w:space="0" w:color="auto"/>
            </w:tcBorders>
            <w:shd w:val="clear" w:color="000000" w:fill="FFFFFF"/>
            <w:vAlign w:val="center"/>
          </w:tcPr>
          <w:p w14:paraId="1A3B798C"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1.24</w:t>
            </w:r>
          </w:p>
        </w:tc>
        <w:tc>
          <w:tcPr>
            <w:tcW w:w="474" w:type="pct"/>
            <w:tcBorders>
              <w:top w:val="nil"/>
              <w:left w:val="nil"/>
              <w:bottom w:val="single" w:sz="4" w:space="0" w:color="auto"/>
              <w:right w:val="single" w:sz="4" w:space="0" w:color="auto"/>
            </w:tcBorders>
            <w:shd w:val="clear" w:color="000000" w:fill="FFFFFF"/>
            <w:vAlign w:val="center"/>
          </w:tcPr>
          <w:p w14:paraId="76B2B7A3"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1.23</w:t>
            </w:r>
          </w:p>
        </w:tc>
        <w:tc>
          <w:tcPr>
            <w:tcW w:w="471" w:type="pct"/>
            <w:tcBorders>
              <w:top w:val="nil"/>
              <w:left w:val="nil"/>
              <w:bottom w:val="single" w:sz="4" w:space="0" w:color="auto"/>
              <w:right w:val="single" w:sz="4" w:space="0" w:color="auto"/>
            </w:tcBorders>
            <w:shd w:val="clear" w:color="000000" w:fill="FFFFFF"/>
            <w:vAlign w:val="center"/>
          </w:tcPr>
          <w:p w14:paraId="413BE8DE"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1.22</w:t>
            </w:r>
          </w:p>
        </w:tc>
        <w:tc>
          <w:tcPr>
            <w:tcW w:w="471" w:type="pct"/>
            <w:tcBorders>
              <w:top w:val="nil"/>
              <w:left w:val="nil"/>
              <w:bottom w:val="single" w:sz="4" w:space="0" w:color="auto"/>
              <w:right w:val="single" w:sz="4" w:space="0" w:color="auto"/>
            </w:tcBorders>
            <w:shd w:val="clear" w:color="000000" w:fill="FFFFFF"/>
            <w:vAlign w:val="center"/>
          </w:tcPr>
          <w:p w14:paraId="326161D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1.21</w:t>
            </w:r>
          </w:p>
        </w:tc>
        <w:tc>
          <w:tcPr>
            <w:tcW w:w="471" w:type="pct"/>
            <w:tcBorders>
              <w:top w:val="nil"/>
              <w:left w:val="nil"/>
              <w:bottom w:val="single" w:sz="4" w:space="0" w:color="auto"/>
              <w:right w:val="single" w:sz="4" w:space="0" w:color="auto"/>
            </w:tcBorders>
            <w:shd w:val="clear" w:color="000000" w:fill="FFFFFF"/>
            <w:vAlign w:val="center"/>
          </w:tcPr>
          <w:p w14:paraId="5CF36319"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1.20</w:t>
            </w:r>
          </w:p>
        </w:tc>
        <w:tc>
          <w:tcPr>
            <w:tcW w:w="471" w:type="pct"/>
            <w:tcBorders>
              <w:top w:val="nil"/>
              <w:left w:val="nil"/>
              <w:bottom w:val="single" w:sz="4" w:space="0" w:color="auto"/>
              <w:right w:val="single" w:sz="4" w:space="0" w:color="auto"/>
            </w:tcBorders>
            <w:shd w:val="clear" w:color="000000" w:fill="FFFFFF"/>
            <w:vAlign w:val="center"/>
          </w:tcPr>
          <w:p w14:paraId="002DA8CD"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1.19</w:t>
            </w:r>
          </w:p>
        </w:tc>
        <w:tc>
          <w:tcPr>
            <w:tcW w:w="467" w:type="pct"/>
            <w:tcBorders>
              <w:top w:val="nil"/>
              <w:left w:val="nil"/>
              <w:bottom w:val="single" w:sz="4" w:space="0" w:color="auto"/>
              <w:right w:val="single" w:sz="4" w:space="0" w:color="auto"/>
            </w:tcBorders>
            <w:shd w:val="clear" w:color="000000" w:fill="FFFFFF"/>
            <w:vAlign w:val="center"/>
          </w:tcPr>
          <w:p w14:paraId="72B17778" w14:textId="77777777" w:rsidR="00711168" w:rsidRDefault="00000000" w:rsidP="00CF3224">
            <w:pPr>
              <w:widowControl/>
              <w:jc w:val="center"/>
              <w:rPr>
                <w:rFonts w:ascii="宋体" w:eastAsia="宋体" w:hAnsi="宋体" w:hint="eastAsia"/>
                <w:color w:val="000000"/>
                <w:sz w:val="20"/>
                <w:szCs w:val="20"/>
              </w:rPr>
            </w:pPr>
            <w:r>
              <w:rPr>
                <w:rFonts w:ascii="宋体" w:eastAsia="宋体" w:hAnsi="宋体" w:cs="Arial"/>
                <w:color w:val="000000"/>
                <w:sz w:val="20"/>
                <w:szCs w:val="20"/>
              </w:rPr>
              <w:t>1.18</w:t>
            </w:r>
          </w:p>
        </w:tc>
      </w:tr>
    </w:tbl>
    <w:p w14:paraId="65FD7CFD" w14:textId="77777777" w:rsidR="00711168" w:rsidRDefault="00711168">
      <w:pPr>
        <w:ind w:firstLineChars="200" w:firstLine="360"/>
        <w:jc w:val="right"/>
        <w:rPr>
          <w:rFonts w:ascii="宋体" w:eastAsia="宋体" w:hAnsi="宋体" w:hint="eastAsia"/>
          <w:sz w:val="18"/>
          <w:szCs w:val="18"/>
        </w:rPr>
      </w:pPr>
    </w:p>
    <w:p w14:paraId="48B0D7EB" w14:textId="77777777" w:rsidR="00711168"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总体来看，本项目政府性基金收入对其拟募集资金的还本付息保障程度较高。建议进一步关注宏观经济环境及利率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43581C53" w14:textId="77777777" w:rsidR="00711168" w:rsidRDefault="00000000">
      <w:pPr>
        <w:spacing w:line="360" w:lineRule="auto"/>
        <w:ind w:firstLineChars="200" w:firstLine="482"/>
        <w:outlineLvl w:val="0"/>
        <w:rPr>
          <w:rFonts w:asciiTheme="minorEastAsia" w:eastAsiaTheme="minorEastAsia" w:hAnsiTheme="minorEastAsia" w:cstheme="minorEastAsia" w:hint="eastAsia"/>
          <w:b/>
          <w:bCs/>
          <w:sz w:val="24"/>
          <w:szCs w:val="24"/>
        </w:rPr>
      </w:pPr>
      <w:bookmarkStart w:id="26" w:name="_Toc190352117"/>
      <w:r>
        <w:rPr>
          <w:rFonts w:asciiTheme="minorEastAsia" w:eastAsiaTheme="minorEastAsia" w:hAnsiTheme="minorEastAsia" w:cstheme="minorEastAsia" w:hint="eastAsia"/>
          <w:b/>
          <w:bCs/>
          <w:sz w:val="24"/>
          <w:szCs w:val="24"/>
        </w:rPr>
        <w:t>六、潜在风险评估</w:t>
      </w:r>
      <w:bookmarkEnd w:id="26"/>
    </w:p>
    <w:p w14:paraId="264380B5" w14:textId="77777777" w:rsidR="00711168" w:rsidRDefault="00000000">
      <w:pPr>
        <w:spacing w:line="360" w:lineRule="auto"/>
        <w:ind w:firstLineChars="200" w:firstLine="482"/>
        <w:outlineLvl w:val="0"/>
        <w:rPr>
          <w:rFonts w:asciiTheme="minorEastAsia" w:eastAsiaTheme="minorEastAsia" w:hAnsiTheme="minorEastAsia" w:cstheme="minorEastAsia" w:hint="eastAsia"/>
          <w:b/>
          <w:bCs/>
          <w:sz w:val="24"/>
          <w:szCs w:val="24"/>
        </w:rPr>
      </w:pPr>
      <w:bookmarkStart w:id="27" w:name="_Toc498551274"/>
      <w:bookmarkStart w:id="28" w:name="_Toc16405"/>
      <w:bookmarkStart w:id="29" w:name="_Toc20908"/>
      <w:bookmarkStart w:id="30" w:name="_Toc498385763"/>
      <w:bookmarkStart w:id="31" w:name="_Toc498385095"/>
      <w:bookmarkStart w:id="32" w:name="_Toc190352118"/>
      <w:r>
        <w:rPr>
          <w:rFonts w:asciiTheme="minorEastAsia" w:eastAsiaTheme="minorEastAsia" w:hAnsiTheme="minorEastAsia" w:cstheme="minorEastAsia" w:hint="eastAsia"/>
          <w:b/>
          <w:bCs/>
          <w:sz w:val="24"/>
          <w:szCs w:val="24"/>
        </w:rPr>
        <w:t>（一）影响项目施工进度或正常运营的风险及控制措施</w:t>
      </w:r>
      <w:bookmarkEnd w:id="27"/>
      <w:bookmarkEnd w:id="28"/>
      <w:bookmarkEnd w:id="29"/>
      <w:bookmarkEnd w:id="30"/>
      <w:bookmarkEnd w:id="31"/>
      <w:bookmarkEnd w:id="32"/>
    </w:p>
    <w:p w14:paraId="06AD7075" w14:textId="77777777" w:rsidR="00711168" w:rsidRDefault="00000000">
      <w:pPr>
        <w:spacing w:line="360" w:lineRule="auto"/>
        <w:ind w:firstLineChars="200" w:firstLine="480"/>
        <w:outlineLvl w:val="2"/>
        <w:rPr>
          <w:rFonts w:asciiTheme="minorEastAsia" w:eastAsiaTheme="minorEastAsia" w:hAnsiTheme="minorEastAsia" w:cstheme="minorEastAsia" w:hint="eastAsia"/>
          <w:sz w:val="24"/>
          <w:szCs w:val="24"/>
        </w:rPr>
      </w:pPr>
      <w:bookmarkStart w:id="33" w:name="_Toc498385096"/>
      <w:bookmarkStart w:id="34" w:name="_Toc498551275"/>
      <w:bookmarkStart w:id="35" w:name="_Toc498385764"/>
      <w:bookmarkStart w:id="36" w:name="_Toc23168"/>
      <w:r>
        <w:rPr>
          <w:rFonts w:asciiTheme="minorEastAsia" w:eastAsiaTheme="minorEastAsia" w:hAnsiTheme="minorEastAsia" w:cstheme="minorEastAsia" w:hint="eastAsia"/>
          <w:sz w:val="24"/>
          <w:szCs w:val="24"/>
        </w:rPr>
        <w:t>1</w:t>
      </w:r>
      <w:bookmarkEnd w:id="33"/>
      <w:bookmarkEnd w:id="34"/>
      <w:bookmarkEnd w:id="35"/>
      <w:r>
        <w:rPr>
          <w:rFonts w:asciiTheme="minorEastAsia" w:eastAsiaTheme="minorEastAsia" w:hAnsiTheme="minorEastAsia" w:cstheme="minorEastAsia" w:hint="eastAsia"/>
          <w:sz w:val="24"/>
          <w:szCs w:val="24"/>
        </w:rPr>
        <w:t>、政策风险</w:t>
      </w:r>
      <w:bookmarkEnd w:id="36"/>
    </w:p>
    <w:p w14:paraId="46BFDDAB"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49A7C68E" w14:textId="77777777" w:rsidR="00711168" w:rsidRDefault="00000000">
      <w:pPr>
        <w:spacing w:line="360" w:lineRule="auto"/>
        <w:ind w:firstLineChars="200" w:firstLine="480"/>
        <w:outlineLvl w:val="2"/>
        <w:rPr>
          <w:rFonts w:asciiTheme="minorEastAsia" w:eastAsiaTheme="minorEastAsia" w:hAnsiTheme="minorEastAsia" w:cstheme="minorEastAsia" w:hint="eastAsia"/>
          <w:sz w:val="24"/>
          <w:szCs w:val="24"/>
        </w:rPr>
      </w:pPr>
      <w:bookmarkStart w:id="37" w:name="_Toc498385097"/>
      <w:bookmarkStart w:id="38" w:name="_Toc498551276"/>
      <w:bookmarkStart w:id="39" w:name="_Toc498385765"/>
      <w:bookmarkStart w:id="40" w:name="_Toc26505"/>
      <w:r>
        <w:rPr>
          <w:rFonts w:asciiTheme="minorEastAsia" w:eastAsiaTheme="minorEastAsia" w:hAnsiTheme="minorEastAsia" w:cstheme="minorEastAsia" w:hint="eastAsia"/>
          <w:sz w:val="24"/>
          <w:szCs w:val="24"/>
        </w:rPr>
        <w:t>2</w:t>
      </w:r>
      <w:bookmarkEnd w:id="37"/>
      <w:bookmarkEnd w:id="38"/>
      <w:bookmarkEnd w:id="39"/>
      <w:r>
        <w:rPr>
          <w:rFonts w:asciiTheme="minorEastAsia" w:eastAsiaTheme="minorEastAsia" w:hAnsiTheme="minorEastAsia" w:cstheme="minorEastAsia" w:hint="eastAsia"/>
          <w:sz w:val="24"/>
          <w:szCs w:val="24"/>
        </w:rPr>
        <w:t>、项目实施与管理风险</w:t>
      </w:r>
      <w:bookmarkEnd w:id="40"/>
    </w:p>
    <w:p w14:paraId="447922D5"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项目建设期间严格执行文明施工标准，确保项目对民众生活的影响降至最低。</w:t>
      </w:r>
    </w:p>
    <w:p w14:paraId="763A18C5" w14:textId="77777777" w:rsidR="00711168" w:rsidRDefault="00000000">
      <w:pPr>
        <w:spacing w:line="360" w:lineRule="auto"/>
        <w:ind w:firstLineChars="200" w:firstLine="480"/>
        <w:outlineLvl w:val="2"/>
        <w:rPr>
          <w:rFonts w:asciiTheme="minorEastAsia" w:eastAsiaTheme="minorEastAsia" w:hAnsiTheme="minorEastAsia" w:cstheme="minorEastAsia" w:hint="eastAsia"/>
          <w:sz w:val="24"/>
          <w:szCs w:val="24"/>
        </w:rPr>
      </w:pPr>
      <w:bookmarkStart w:id="41" w:name="_Toc22995"/>
      <w:r>
        <w:rPr>
          <w:rFonts w:asciiTheme="minorEastAsia" w:eastAsiaTheme="minorEastAsia" w:hAnsiTheme="minorEastAsia" w:cstheme="minorEastAsia" w:hint="eastAsia"/>
          <w:sz w:val="24"/>
          <w:szCs w:val="24"/>
        </w:rPr>
        <w:lastRenderedPageBreak/>
        <w:t>3、财务风险</w:t>
      </w:r>
      <w:bookmarkEnd w:id="41"/>
    </w:p>
    <w:p w14:paraId="2DD54424"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69A3D53E" w14:textId="77777777" w:rsidR="00711168" w:rsidRDefault="00000000">
      <w:pPr>
        <w:spacing w:line="360" w:lineRule="auto"/>
        <w:ind w:firstLineChars="200" w:firstLine="480"/>
        <w:outlineLvl w:val="2"/>
        <w:rPr>
          <w:rFonts w:asciiTheme="minorEastAsia" w:eastAsiaTheme="minorEastAsia" w:hAnsiTheme="minorEastAsia" w:cstheme="minorEastAsia" w:hint="eastAsia"/>
          <w:sz w:val="24"/>
          <w:szCs w:val="24"/>
        </w:rPr>
      </w:pPr>
      <w:bookmarkStart w:id="42" w:name="_Toc18164"/>
      <w:r>
        <w:rPr>
          <w:rFonts w:asciiTheme="minorEastAsia" w:eastAsiaTheme="minorEastAsia" w:hAnsiTheme="minorEastAsia" w:cstheme="minorEastAsia" w:hint="eastAsia"/>
          <w:sz w:val="24"/>
          <w:szCs w:val="24"/>
        </w:rPr>
        <w:t>4.社会风险</w:t>
      </w:r>
      <w:bookmarkEnd w:id="42"/>
    </w:p>
    <w:p w14:paraId="4D38A641"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114EF9B0" w14:textId="77777777" w:rsidR="00711168" w:rsidRDefault="00000000">
      <w:pPr>
        <w:spacing w:line="360" w:lineRule="auto"/>
        <w:ind w:firstLineChars="200" w:firstLine="482"/>
        <w:outlineLvl w:val="0"/>
        <w:rPr>
          <w:rFonts w:asciiTheme="minorEastAsia" w:eastAsiaTheme="minorEastAsia" w:hAnsiTheme="minorEastAsia" w:cstheme="minorEastAsia" w:hint="eastAsia"/>
          <w:b/>
          <w:bCs/>
          <w:sz w:val="24"/>
          <w:szCs w:val="24"/>
        </w:rPr>
      </w:pPr>
      <w:bookmarkStart w:id="43" w:name="_Toc17161"/>
      <w:bookmarkStart w:id="44" w:name="_Toc498385098"/>
      <w:bookmarkStart w:id="45" w:name="_Toc498385766"/>
      <w:bookmarkStart w:id="46" w:name="_Toc4601"/>
      <w:bookmarkStart w:id="47" w:name="_Toc498551277"/>
      <w:bookmarkStart w:id="48" w:name="_Toc190352119"/>
      <w:r>
        <w:rPr>
          <w:rFonts w:asciiTheme="minorEastAsia" w:eastAsiaTheme="minorEastAsia" w:hAnsiTheme="minorEastAsia" w:cstheme="minorEastAsia" w:hint="eastAsia"/>
          <w:b/>
          <w:bCs/>
          <w:sz w:val="24"/>
          <w:szCs w:val="24"/>
        </w:rPr>
        <w:t>（二）影响项目收益的风险及控制措施</w:t>
      </w:r>
      <w:bookmarkEnd w:id="43"/>
      <w:bookmarkEnd w:id="44"/>
      <w:bookmarkEnd w:id="45"/>
      <w:bookmarkEnd w:id="46"/>
      <w:bookmarkEnd w:id="47"/>
      <w:bookmarkEnd w:id="48"/>
    </w:p>
    <w:p w14:paraId="1DCD81E6"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bookmarkStart w:id="49" w:name="_Toc498551279"/>
      <w:bookmarkStart w:id="50" w:name="_Toc498385099"/>
      <w:bookmarkStart w:id="51" w:name="_Toc498385767"/>
      <w:r>
        <w:rPr>
          <w:rFonts w:asciiTheme="minorEastAsia" w:eastAsiaTheme="minorEastAsia" w:hAnsiTheme="minorEastAsia" w:cstheme="minorEastAsia" w:hint="eastAsia"/>
          <w:sz w:val="24"/>
          <w:szCs w:val="24"/>
        </w:rPr>
        <w:t>工程可行性研究报告中的总投资额与实际造价成本可能会发生偏差，影响资金项目资金投入和发债计划安排。</w:t>
      </w:r>
    </w:p>
    <w:p w14:paraId="6FFD076E"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风险控制措施：按照县政府主管部门的批复结果及时调整项目资金投入计划，保障项目顺利实施。</w:t>
      </w:r>
    </w:p>
    <w:p w14:paraId="5912ED9D" w14:textId="77777777" w:rsidR="00711168" w:rsidRDefault="00000000">
      <w:pPr>
        <w:spacing w:line="360" w:lineRule="auto"/>
        <w:ind w:firstLineChars="200" w:firstLine="482"/>
        <w:outlineLvl w:val="0"/>
        <w:rPr>
          <w:rFonts w:asciiTheme="minorEastAsia" w:eastAsiaTheme="minorEastAsia" w:hAnsiTheme="minorEastAsia" w:cstheme="minorEastAsia" w:hint="eastAsia"/>
          <w:b/>
          <w:bCs/>
          <w:sz w:val="24"/>
          <w:szCs w:val="24"/>
        </w:rPr>
      </w:pPr>
      <w:bookmarkStart w:id="52" w:name="_Toc498385773"/>
      <w:bookmarkStart w:id="53" w:name="_Toc30358"/>
      <w:bookmarkStart w:id="54" w:name="_Toc7640"/>
      <w:bookmarkStart w:id="55" w:name="_Toc498385105"/>
      <w:bookmarkStart w:id="56" w:name="_Toc498551286"/>
      <w:bookmarkStart w:id="57" w:name="_Toc190352120"/>
      <w:bookmarkEnd w:id="49"/>
      <w:bookmarkEnd w:id="50"/>
      <w:bookmarkEnd w:id="51"/>
      <w:r>
        <w:rPr>
          <w:rFonts w:asciiTheme="minorEastAsia" w:eastAsiaTheme="minorEastAsia" w:hAnsiTheme="minorEastAsia" w:cstheme="minorEastAsia" w:hint="eastAsia"/>
          <w:b/>
          <w:bCs/>
          <w:sz w:val="24"/>
          <w:szCs w:val="24"/>
        </w:rPr>
        <w:t>（三）影响融资平衡结果的风险及控制措施</w:t>
      </w:r>
      <w:bookmarkEnd w:id="52"/>
      <w:bookmarkEnd w:id="53"/>
      <w:bookmarkEnd w:id="54"/>
      <w:bookmarkEnd w:id="55"/>
      <w:bookmarkEnd w:id="56"/>
      <w:bookmarkEnd w:id="57"/>
    </w:p>
    <w:p w14:paraId="4632742E" w14:textId="77777777" w:rsidR="00711168" w:rsidRDefault="00000000">
      <w:pPr>
        <w:spacing w:line="360" w:lineRule="auto"/>
        <w:ind w:firstLineChars="200" w:firstLine="480"/>
        <w:outlineLvl w:val="2"/>
        <w:rPr>
          <w:rFonts w:asciiTheme="minorEastAsia" w:eastAsiaTheme="minorEastAsia" w:hAnsiTheme="minorEastAsia" w:cstheme="minorEastAsia" w:hint="eastAsia"/>
          <w:sz w:val="24"/>
          <w:szCs w:val="24"/>
        </w:rPr>
      </w:pPr>
      <w:bookmarkStart w:id="58" w:name="_Toc498551287"/>
      <w:bookmarkStart w:id="59" w:name="_Toc7555"/>
      <w:bookmarkStart w:id="60" w:name="_Toc498385774"/>
      <w:bookmarkStart w:id="61" w:name="_Toc498385106"/>
      <w:r>
        <w:rPr>
          <w:rFonts w:asciiTheme="minorEastAsia" w:eastAsiaTheme="minorEastAsia" w:hAnsiTheme="minorEastAsia" w:cstheme="minorEastAsia" w:hint="eastAsia"/>
          <w:sz w:val="24"/>
          <w:szCs w:val="24"/>
        </w:rPr>
        <w:t>1、投资测算不准确风险</w:t>
      </w:r>
      <w:bookmarkEnd w:id="58"/>
      <w:bookmarkEnd w:id="59"/>
      <w:bookmarkEnd w:id="60"/>
      <w:bookmarkEnd w:id="61"/>
    </w:p>
    <w:p w14:paraId="189FE1E1"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48A92E0F"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风险控制措施：债券内所含项目的可行性研究报告均聘请了国内知名研究院经过大量分析论证工作后得出，分析结果较为可靠。</w:t>
      </w:r>
    </w:p>
    <w:p w14:paraId="1D58CD91"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县政府有权视项目平衡情况动态调整项目资本金比例。</w:t>
      </w:r>
    </w:p>
    <w:p w14:paraId="72D2FE87" w14:textId="77777777" w:rsidR="00711168" w:rsidRDefault="00000000">
      <w:pPr>
        <w:spacing w:line="360" w:lineRule="auto"/>
        <w:ind w:firstLineChars="200" w:firstLine="480"/>
        <w:outlineLvl w:val="2"/>
        <w:rPr>
          <w:rFonts w:asciiTheme="minorEastAsia" w:eastAsiaTheme="minorEastAsia" w:hAnsiTheme="minorEastAsia" w:cstheme="minorEastAsia" w:hint="eastAsia"/>
          <w:sz w:val="24"/>
          <w:szCs w:val="24"/>
        </w:rPr>
      </w:pPr>
      <w:bookmarkStart w:id="62" w:name="_Toc3687"/>
      <w:r>
        <w:rPr>
          <w:rFonts w:asciiTheme="minorEastAsia" w:eastAsiaTheme="minorEastAsia" w:hAnsiTheme="minorEastAsia" w:cstheme="minorEastAsia" w:hint="eastAsia"/>
          <w:sz w:val="24"/>
          <w:szCs w:val="24"/>
        </w:rPr>
        <w:lastRenderedPageBreak/>
        <w:t>2、利率波动风险</w:t>
      </w:r>
      <w:bookmarkEnd w:id="62"/>
    </w:p>
    <w:p w14:paraId="237B6C7E"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50FDE388"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370EB65E" w14:textId="77777777" w:rsidR="00711168" w:rsidRDefault="00000000">
      <w:pPr>
        <w:spacing w:line="360" w:lineRule="auto"/>
        <w:ind w:firstLineChars="200" w:firstLine="480"/>
        <w:outlineLvl w:val="2"/>
        <w:rPr>
          <w:rFonts w:asciiTheme="minorEastAsia" w:eastAsiaTheme="minorEastAsia" w:hAnsiTheme="minorEastAsia" w:cstheme="minorEastAsia" w:hint="eastAsia"/>
          <w:sz w:val="24"/>
          <w:szCs w:val="24"/>
        </w:rPr>
      </w:pPr>
      <w:bookmarkStart w:id="63" w:name="_Toc25085"/>
      <w:bookmarkStart w:id="64" w:name="_Toc498551289"/>
      <w:r>
        <w:rPr>
          <w:rFonts w:asciiTheme="minorEastAsia" w:eastAsiaTheme="minorEastAsia" w:hAnsiTheme="minorEastAsia" w:cstheme="minorEastAsia" w:hint="eastAsia"/>
          <w:sz w:val="24"/>
          <w:szCs w:val="24"/>
        </w:rPr>
        <w:t>3、存续债券置换不畅风险</w:t>
      </w:r>
      <w:bookmarkEnd w:id="63"/>
      <w:bookmarkEnd w:id="64"/>
    </w:p>
    <w:p w14:paraId="4A770572"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5318C353"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780A29FB" w14:textId="77777777" w:rsidR="00711168" w:rsidRDefault="00000000">
      <w:pPr>
        <w:spacing w:beforeLines="50" w:before="166" w:line="360" w:lineRule="auto"/>
        <w:ind w:firstLineChars="200" w:firstLine="482"/>
        <w:outlineLvl w:val="0"/>
        <w:rPr>
          <w:rFonts w:asciiTheme="minorEastAsia" w:eastAsiaTheme="minorEastAsia" w:hAnsiTheme="minorEastAsia" w:cstheme="minorEastAsia" w:hint="eastAsia"/>
          <w:b/>
          <w:sz w:val="24"/>
          <w:szCs w:val="24"/>
        </w:rPr>
      </w:pPr>
      <w:bookmarkStart w:id="65" w:name="_Toc13008"/>
      <w:bookmarkStart w:id="66" w:name="_Toc5637"/>
      <w:bookmarkStart w:id="67" w:name="_Toc24781"/>
      <w:bookmarkStart w:id="68" w:name="_Toc8534"/>
      <w:bookmarkStart w:id="69" w:name="_Toc20734"/>
      <w:bookmarkStart w:id="70" w:name="_Toc32395"/>
      <w:bookmarkStart w:id="71" w:name="_Toc6349"/>
      <w:bookmarkStart w:id="72" w:name="_Toc1287"/>
      <w:bookmarkStart w:id="73" w:name="_Toc4735"/>
      <w:bookmarkStart w:id="74" w:name="_Toc17939"/>
      <w:bookmarkStart w:id="75" w:name="_Toc11499"/>
      <w:bookmarkStart w:id="76" w:name="_Toc2036"/>
      <w:bookmarkStart w:id="77" w:name="_Toc16334"/>
      <w:bookmarkStart w:id="78" w:name="_Toc9496"/>
      <w:bookmarkStart w:id="79" w:name="_Toc5677"/>
      <w:bookmarkStart w:id="80" w:name="_Toc32327"/>
      <w:bookmarkStart w:id="81" w:name="_Toc5009"/>
      <w:bookmarkStart w:id="82" w:name="_Toc15942"/>
      <w:bookmarkStart w:id="83" w:name="_Toc3051"/>
      <w:bookmarkStart w:id="84" w:name="_Toc10210"/>
      <w:bookmarkStart w:id="85" w:name="_Toc4935"/>
      <w:bookmarkStart w:id="86" w:name="_Toc9133"/>
      <w:bookmarkStart w:id="87" w:name="_Toc23636"/>
      <w:bookmarkStart w:id="88" w:name="_Toc23808"/>
      <w:bookmarkStart w:id="89" w:name="_Toc22531"/>
      <w:bookmarkStart w:id="90" w:name="_Toc1725"/>
      <w:bookmarkStart w:id="91" w:name="_Toc24199"/>
      <w:bookmarkStart w:id="92" w:name="_Toc190352121"/>
      <w:r>
        <w:rPr>
          <w:rFonts w:asciiTheme="minorEastAsia" w:eastAsiaTheme="minorEastAsia" w:hAnsiTheme="minorEastAsia" w:cstheme="minorEastAsia" w:hint="eastAsia"/>
          <w:b/>
          <w:sz w:val="24"/>
          <w:szCs w:val="24"/>
        </w:rPr>
        <w:t>七、还款保障措施</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8F9726D" w14:textId="77777777" w:rsidR="00711168" w:rsidRDefault="00000000">
      <w:pPr>
        <w:spacing w:beforeLines="50" w:before="166" w:line="360" w:lineRule="auto"/>
        <w:ind w:firstLineChars="200" w:firstLine="482"/>
        <w:outlineLvl w:val="0"/>
        <w:rPr>
          <w:rFonts w:asciiTheme="minorEastAsia" w:eastAsiaTheme="minorEastAsia" w:hAnsiTheme="minorEastAsia" w:cstheme="minorEastAsia" w:hint="eastAsia"/>
          <w:b/>
          <w:sz w:val="24"/>
          <w:szCs w:val="24"/>
        </w:rPr>
      </w:pPr>
      <w:bookmarkStart w:id="93" w:name="_Toc6053"/>
      <w:bookmarkStart w:id="94" w:name="_Toc18041"/>
      <w:bookmarkStart w:id="95" w:name="_Toc190352122"/>
      <w:r>
        <w:rPr>
          <w:rFonts w:asciiTheme="minorEastAsia" w:eastAsiaTheme="minorEastAsia" w:hAnsiTheme="minorEastAsia" w:cstheme="minorEastAsia" w:hint="eastAsia"/>
          <w:b/>
          <w:sz w:val="24"/>
          <w:szCs w:val="24"/>
        </w:rPr>
        <w:t>（一）本期专项债券偿债保障措施</w:t>
      </w:r>
      <w:bookmarkEnd w:id="93"/>
      <w:bookmarkEnd w:id="94"/>
      <w:bookmarkEnd w:id="95"/>
    </w:p>
    <w:p w14:paraId="54A79D55"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根据《财政部关于印发〈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14:paraId="3D4BA8A3"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根据《国务院办公厅关于印发地方政府性债务风险应急处置预案的通知》（国办函〔2016〕88号）规定，对地方政府债券，地方政府依法承担全部偿还责任。市县财政将根据《财政部关于印发〈地方政府专项债务预算管理办法〉的通</w:t>
      </w:r>
      <w:r>
        <w:rPr>
          <w:rFonts w:asciiTheme="minorEastAsia" w:eastAsiaTheme="minorEastAsia" w:hAnsiTheme="minorEastAsia" w:cstheme="minorEastAsia" w:hint="eastAsia"/>
          <w:sz w:val="24"/>
          <w:szCs w:val="24"/>
        </w:rPr>
        <w:lastRenderedPageBreak/>
        <w:t>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1A913821" w14:textId="77777777" w:rsidR="00711168" w:rsidRDefault="00000000">
      <w:pPr>
        <w:spacing w:beforeLines="50" w:before="166" w:line="360" w:lineRule="auto"/>
        <w:ind w:firstLineChars="200" w:firstLine="482"/>
        <w:outlineLvl w:val="0"/>
        <w:rPr>
          <w:rFonts w:asciiTheme="minorEastAsia" w:eastAsiaTheme="minorEastAsia" w:hAnsiTheme="minorEastAsia" w:cstheme="minorEastAsia" w:hint="eastAsia"/>
          <w:b/>
          <w:sz w:val="24"/>
          <w:szCs w:val="24"/>
        </w:rPr>
      </w:pPr>
      <w:bookmarkStart w:id="96" w:name="_Toc26586"/>
      <w:bookmarkStart w:id="97" w:name="_Toc14553"/>
      <w:bookmarkStart w:id="98" w:name="_Toc190352123"/>
      <w:r>
        <w:rPr>
          <w:rFonts w:asciiTheme="minorEastAsia" w:eastAsiaTheme="minorEastAsia" w:hAnsiTheme="minorEastAsia" w:cstheme="minorEastAsia" w:hint="eastAsia"/>
          <w:b/>
          <w:sz w:val="24"/>
          <w:szCs w:val="24"/>
        </w:rPr>
        <w:t>（二）本期专项债券的投资者保护措施</w:t>
      </w:r>
      <w:bookmarkEnd w:id="96"/>
      <w:bookmarkEnd w:id="97"/>
      <w:bookmarkEnd w:id="98"/>
    </w:p>
    <w:p w14:paraId="50230555" w14:textId="77777777" w:rsidR="00711168" w:rsidRDefault="00000000">
      <w:pPr>
        <w:spacing w:line="360" w:lineRule="auto"/>
        <w:ind w:firstLineChars="200" w:firstLine="480"/>
        <w:rPr>
          <w:rFonts w:asciiTheme="minorEastAsia" w:eastAsiaTheme="minorEastAsia" w:hAnsiTheme="minorEastAsia" w:cstheme="minorEastAsia" w:hint="eastAsia"/>
          <w:sz w:val="24"/>
          <w:szCs w:val="24"/>
        </w:rPr>
      </w:pPr>
      <w:bookmarkStart w:id="99" w:name="_Hlk26170355"/>
      <w:r>
        <w:rPr>
          <w:rFonts w:asciiTheme="minorEastAsia" w:eastAsiaTheme="minorEastAsia" w:hAnsiTheme="minorEastAsia" w:cstheme="minorEastAsia" w:hint="eastAsia"/>
          <w:sz w:val="24"/>
          <w:szCs w:val="24"/>
        </w:rPr>
        <w:t>根据《中华人民共和国预算法》、《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bookmarkEnd w:id="99"/>
    </w:p>
    <w:p w14:paraId="6A906252" w14:textId="77777777" w:rsidR="00711168" w:rsidRDefault="00711168">
      <w:pPr>
        <w:spacing w:line="360" w:lineRule="auto"/>
        <w:ind w:firstLineChars="200" w:firstLine="480"/>
        <w:jc w:val="right"/>
        <w:rPr>
          <w:rFonts w:asciiTheme="minorEastAsia" w:eastAsiaTheme="minorEastAsia" w:hAnsiTheme="minorEastAsia" w:cstheme="minorEastAsia" w:hint="eastAsia"/>
          <w:sz w:val="24"/>
          <w:szCs w:val="24"/>
          <w:lang w:eastAsia="zh-Hans"/>
        </w:rPr>
      </w:pPr>
    </w:p>
    <w:p w14:paraId="4018D8D4" w14:textId="77777777" w:rsidR="00711168" w:rsidRDefault="00711168">
      <w:pPr>
        <w:spacing w:line="360" w:lineRule="auto"/>
        <w:ind w:firstLineChars="200" w:firstLine="480"/>
        <w:jc w:val="right"/>
        <w:rPr>
          <w:rFonts w:asciiTheme="minorEastAsia" w:eastAsiaTheme="minorEastAsia" w:hAnsiTheme="minorEastAsia" w:cstheme="minorEastAsia" w:hint="eastAsia"/>
          <w:sz w:val="24"/>
          <w:szCs w:val="24"/>
          <w:lang w:eastAsia="zh-Hans"/>
        </w:rPr>
      </w:pPr>
    </w:p>
    <w:p w14:paraId="14430C38" w14:textId="77777777" w:rsidR="00711168" w:rsidRDefault="00711168">
      <w:pPr>
        <w:spacing w:line="360" w:lineRule="auto"/>
        <w:ind w:firstLineChars="200" w:firstLine="480"/>
        <w:jc w:val="right"/>
        <w:rPr>
          <w:rFonts w:asciiTheme="minorEastAsia" w:eastAsiaTheme="minorEastAsia" w:hAnsiTheme="minorEastAsia" w:cstheme="minorEastAsia" w:hint="eastAsia"/>
          <w:sz w:val="24"/>
          <w:szCs w:val="24"/>
          <w:lang w:eastAsia="zh-Hans"/>
        </w:rPr>
      </w:pPr>
    </w:p>
    <w:p w14:paraId="6B387398" w14:textId="77777777" w:rsidR="00711168" w:rsidRDefault="00000000">
      <w:pPr>
        <w:spacing w:line="360" w:lineRule="auto"/>
        <w:ind w:firstLineChars="200" w:firstLine="480"/>
        <w:jc w:val="right"/>
        <w:rPr>
          <w:rFonts w:ascii="宋体" w:eastAsia="宋体" w:hAnsi="宋体" w:cs="Arial" w:hint="eastAsia"/>
          <w:sz w:val="24"/>
          <w:szCs w:val="24"/>
        </w:rPr>
      </w:pPr>
      <w:r>
        <w:rPr>
          <w:rFonts w:ascii="宋体" w:eastAsia="宋体" w:hAnsi="宋体" w:cs="Arial" w:hint="eastAsia"/>
          <w:sz w:val="24"/>
          <w:szCs w:val="24"/>
        </w:rPr>
        <w:t>海口市路桥建设投资有限公司</w:t>
      </w:r>
    </w:p>
    <w:p w14:paraId="6FB77159" w14:textId="77777777" w:rsidR="00711168" w:rsidRDefault="00000000">
      <w:pPr>
        <w:spacing w:line="360" w:lineRule="auto"/>
        <w:ind w:firstLineChars="200" w:firstLine="480"/>
        <w:jc w:val="righ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2025年2月13日</w:t>
      </w:r>
    </w:p>
    <w:sectPr w:rsidR="00711168">
      <w:headerReference w:type="default" r:id="rId15"/>
      <w:footerReference w:type="default" r:id="rId16"/>
      <w:pgSz w:w="11906" w:h="16838"/>
      <w:pgMar w:top="1440" w:right="1803" w:bottom="1440" w:left="1803" w:header="851" w:footer="992" w:gutter="0"/>
      <w:cols w:space="0"/>
      <w:docGrid w:type="lines"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8057BC" w14:textId="77777777" w:rsidR="00F45F59" w:rsidRDefault="00F45F59">
      <w:pPr>
        <w:rPr>
          <w:rFonts w:hint="eastAsia"/>
        </w:rPr>
      </w:pPr>
      <w:r>
        <w:separator/>
      </w:r>
    </w:p>
  </w:endnote>
  <w:endnote w:type="continuationSeparator" w:id="0">
    <w:p w14:paraId="2A697570" w14:textId="77777777" w:rsidR="00F45F59" w:rsidRDefault="00F45F5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LF_Kai">
    <w:altName w:val="宋体"/>
    <w:charset w:val="86"/>
    <w:family w:val="script"/>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2831094"/>
      <w:docPartObj>
        <w:docPartGallery w:val="Page Numbers (Bottom of Page)"/>
        <w:docPartUnique/>
      </w:docPartObj>
    </w:sdtPr>
    <w:sdtContent>
      <w:p w14:paraId="2D21D6FF" w14:textId="240EAB60" w:rsidR="004A2B07" w:rsidRDefault="004A2B07">
        <w:pPr>
          <w:pStyle w:val="aa"/>
          <w:jc w:val="center"/>
          <w:rPr>
            <w:rFonts w:hint="eastAsia"/>
          </w:rPr>
        </w:pPr>
        <w:r>
          <w:fldChar w:fldCharType="begin"/>
        </w:r>
        <w:r>
          <w:instrText>PAGE   \* MERGEFORMAT</w:instrText>
        </w:r>
        <w:r>
          <w:fldChar w:fldCharType="separate"/>
        </w:r>
        <w:r>
          <w:rPr>
            <w:lang w:val="zh-CN"/>
          </w:rPr>
          <w:t>2</w:t>
        </w:r>
        <w:r>
          <w:fldChar w:fldCharType="end"/>
        </w:r>
      </w:p>
    </w:sdtContent>
  </w:sdt>
  <w:p w14:paraId="046C8039" w14:textId="77777777" w:rsidR="00711168" w:rsidRDefault="00711168">
    <w:pPr>
      <w:rPr>
        <w:rFonts w:ascii="Times New Roman" w:eastAsia="Times New Roman" w:hAnsi="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1585271"/>
      <w:docPartObj>
        <w:docPartGallery w:val="Page Numbers (Bottom of Page)"/>
        <w:docPartUnique/>
      </w:docPartObj>
    </w:sdtPr>
    <w:sdtContent>
      <w:p w14:paraId="4BA8F30C" w14:textId="5FF3EF16" w:rsidR="004A2B07" w:rsidRDefault="004A2B07">
        <w:pPr>
          <w:pStyle w:val="aa"/>
          <w:jc w:val="center"/>
          <w:rPr>
            <w:rFonts w:hint="eastAsia"/>
          </w:rPr>
        </w:pPr>
        <w:r>
          <w:fldChar w:fldCharType="begin"/>
        </w:r>
        <w:r>
          <w:instrText>PAGE   \* MERGEFORMAT</w:instrText>
        </w:r>
        <w:r>
          <w:fldChar w:fldCharType="separate"/>
        </w:r>
        <w:r>
          <w:rPr>
            <w:lang w:val="zh-CN"/>
          </w:rPr>
          <w:t>2</w:t>
        </w:r>
        <w:r>
          <w:fldChar w:fldCharType="end"/>
        </w:r>
      </w:p>
    </w:sdtContent>
  </w:sdt>
  <w:p w14:paraId="6FB37EC1" w14:textId="0BCDF8F7" w:rsidR="00711168" w:rsidRDefault="00711168">
    <w:pPr>
      <w:spacing w:line="177" w:lineRule="auto"/>
      <w:ind w:left="8296" w:firstLine="560"/>
      <w:rPr>
        <w:rFonts w:ascii="宋体" w:eastAsia="宋体" w:hAnsi="宋体" w:cs="宋体" w:hint="eastAsia"/>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B17D5" w14:textId="77777777" w:rsidR="00F45F59" w:rsidRDefault="00F45F59">
      <w:pPr>
        <w:rPr>
          <w:rFonts w:hint="eastAsia"/>
        </w:rPr>
      </w:pPr>
      <w:r>
        <w:separator/>
      </w:r>
    </w:p>
  </w:footnote>
  <w:footnote w:type="continuationSeparator" w:id="0">
    <w:p w14:paraId="63E26C34" w14:textId="77777777" w:rsidR="00F45F59" w:rsidRDefault="00F45F59">
      <w:pPr>
        <w:rPr>
          <w:rFonts w:hint="eastAsia"/>
        </w:rPr>
      </w:pPr>
      <w:r>
        <w:continuationSeparator/>
      </w:r>
    </w:p>
  </w:footnote>
  <w:footnote w:id="1">
    <w:p w14:paraId="52B7B664" w14:textId="77777777" w:rsidR="00711168" w:rsidRDefault="00000000">
      <w:pPr>
        <w:snapToGrid w:val="0"/>
        <w:jc w:val="left"/>
        <w:rPr>
          <w:rFonts w:ascii="宋体" w:eastAsia="宋体" w:hAnsi="宋体" w:cs="Arial" w:hint="eastAsia"/>
          <w:sz w:val="18"/>
          <w:szCs w:val="18"/>
        </w:rPr>
      </w:pPr>
      <w:r>
        <w:rPr>
          <w:rFonts w:ascii="宋体" w:eastAsia="宋体" w:hAnsi="宋体" w:hint="eastAsia"/>
          <w:vertAlign w:val="superscript"/>
        </w:rPr>
        <w:footnoteRef/>
      </w:r>
      <w:r>
        <w:rPr>
          <w:rFonts w:ascii="宋体" w:eastAsia="宋体" w:hAnsi="宋体" w:hint="eastAsia"/>
          <w:sz w:val="18"/>
          <w:szCs w:val="18"/>
        </w:rPr>
        <w:t>本息覆盖率=（期末项目累计现金结存额/债券本息）+1，下同。</w:t>
      </w:r>
    </w:p>
  </w:footnote>
  <w:footnote w:id="2">
    <w:p w14:paraId="6CDCF703" w14:textId="77777777" w:rsidR="00711168" w:rsidRDefault="00000000">
      <w:pPr>
        <w:snapToGrid w:val="0"/>
        <w:jc w:val="left"/>
        <w:rPr>
          <w:rFonts w:ascii="等线 Light" w:eastAsia="等线 Light" w:hAnsi="等线 Light" w:hint="eastAsia"/>
          <w:sz w:val="18"/>
          <w:szCs w:val="18"/>
        </w:rPr>
      </w:pPr>
      <w:r>
        <w:rPr>
          <w:rFonts w:ascii="宋体" w:eastAsia="宋体" w:hAnsi="宋体" w:hint="eastAsia"/>
          <w:vertAlign w:val="superscript"/>
        </w:rPr>
        <w:footnoteRef/>
      </w:r>
      <w:r>
        <w:rPr>
          <w:rFonts w:ascii="宋体" w:eastAsia="宋体" w:hAnsi="宋体" w:hint="eastAsia"/>
          <w:sz w:val="18"/>
          <w:szCs w:val="18"/>
        </w:rPr>
        <w:t>本息覆盖倍数=</w:t>
      </w:r>
      <w:r>
        <w:rPr>
          <w:rFonts w:ascii="宋体" w:eastAsia="宋体" w:hAnsi="宋体" w:hint="eastAsia"/>
          <w:sz w:val="18"/>
          <w:szCs w:val="18"/>
        </w:rPr>
        <w:t>用于资金平衡的项目收益/债券本息，下同。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92A40" w14:textId="77777777" w:rsidR="00711168" w:rsidRDefault="00000000">
    <w:pPr>
      <w:pStyle w:val="ad"/>
      <w:pBdr>
        <w:bottom w:val="none" w:sz="0" w:space="1" w:color="auto"/>
      </w:pBdr>
      <w:tabs>
        <w:tab w:val="clear" w:pos="8306"/>
        <w:tab w:val="left" w:pos="6178"/>
      </w:tabs>
      <w:ind w:firstLine="360"/>
      <w:rPr>
        <w:rFonts w:hint="eastAsia"/>
      </w:rPr>
    </w:pPr>
    <w:r>
      <w:rPr>
        <w:rFonts w:eastAsiaTheme="minorEastAsia"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F2B6C1"/>
    <w:multiLevelType w:val="singleLevel"/>
    <w:tmpl w:val="23F2B6C1"/>
    <w:lvl w:ilvl="0">
      <w:start w:val="3"/>
      <w:numFmt w:val="decimal"/>
      <w:suff w:val="nothing"/>
      <w:lvlText w:val="（%1）"/>
      <w:lvlJc w:val="left"/>
    </w:lvl>
  </w:abstractNum>
  <w:num w:numId="1" w16cid:durableId="393164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6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k4YjE3MGY2ZTI4ZjFkZTNlMDVjYjQ4ZWY1MzRiMzMifQ=="/>
  </w:docVars>
  <w:rsids>
    <w:rsidRoot w:val="00B271AC"/>
    <w:rsid w:val="EEFEF334"/>
    <w:rsid w:val="FDF77A1C"/>
    <w:rsid w:val="000007E4"/>
    <w:rsid w:val="000015A0"/>
    <w:rsid w:val="00002D01"/>
    <w:rsid w:val="00004E30"/>
    <w:rsid w:val="0001472F"/>
    <w:rsid w:val="000178C8"/>
    <w:rsid w:val="000218B0"/>
    <w:rsid w:val="00037152"/>
    <w:rsid w:val="00040E2E"/>
    <w:rsid w:val="00045482"/>
    <w:rsid w:val="0004663A"/>
    <w:rsid w:val="00046784"/>
    <w:rsid w:val="00046C6C"/>
    <w:rsid w:val="000507C1"/>
    <w:rsid w:val="00050C72"/>
    <w:rsid w:val="0005306A"/>
    <w:rsid w:val="0005585E"/>
    <w:rsid w:val="00056F1C"/>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FBF"/>
    <w:rsid w:val="000F76FD"/>
    <w:rsid w:val="00100A4A"/>
    <w:rsid w:val="00107E7D"/>
    <w:rsid w:val="00110490"/>
    <w:rsid w:val="0011671E"/>
    <w:rsid w:val="00124FA3"/>
    <w:rsid w:val="001267AA"/>
    <w:rsid w:val="0013649A"/>
    <w:rsid w:val="001375C0"/>
    <w:rsid w:val="001402B8"/>
    <w:rsid w:val="00141A89"/>
    <w:rsid w:val="001420D3"/>
    <w:rsid w:val="00144B23"/>
    <w:rsid w:val="0015056D"/>
    <w:rsid w:val="00153AB8"/>
    <w:rsid w:val="00162879"/>
    <w:rsid w:val="001749C6"/>
    <w:rsid w:val="00177535"/>
    <w:rsid w:val="0018403A"/>
    <w:rsid w:val="00187349"/>
    <w:rsid w:val="00191B0F"/>
    <w:rsid w:val="001922F6"/>
    <w:rsid w:val="001A21B6"/>
    <w:rsid w:val="001B2140"/>
    <w:rsid w:val="001B5627"/>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728A"/>
    <w:rsid w:val="00237397"/>
    <w:rsid w:val="00240A63"/>
    <w:rsid w:val="002627AF"/>
    <w:rsid w:val="002652A4"/>
    <w:rsid w:val="00270D54"/>
    <w:rsid w:val="00281A0E"/>
    <w:rsid w:val="00286583"/>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4883"/>
    <w:rsid w:val="00314A4E"/>
    <w:rsid w:val="0033130B"/>
    <w:rsid w:val="003318D7"/>
    <w:rsid w:val="003364A7"/>
    <w:rsid w:val="00336D70"/>
    <w:rsid w:val="0034540E"/>
    <w:rsid w:val="00350977"/>
    <w:rsid w:val="003516FE"/>
    <w:rsid w:val="003532B9"/>
    <w:rsid w:val="00361B96"/>
    <w:rsid w:val="00364A2A"/>
    <w:rsid w:val="00364E0D"/>
    <w:rsid w:val="00365B0B"/>
    <w:rsid w:val="003723CB"/>
    <w:rsid w:val="00373B85"/>
    <w:rsid w:val="00373BBF"/>
    <w:rsid w:val="003813C1"/>
    <w:rsid w:val="00384217"/>
    <w:rsid w:val="0038764A"/>
    <w:rsid w:val="003910CA"/>
    <w:rsid w:val="003921CE"/>
    <w:rsid w:val="00397048"/>
    <w:rsid w:val="003A1B56"/>
    <w:rsid w:val="003A4B33"/>
    <w:rsid w:val="003A5AF8"/>
    <w:rsid w:val="003B00B8"/>
    <w:rsid w:val="003B1257"/>
    <w:rsid w:val="003B1ADE"/>
    <w:rsid w:val="003C3A95"/>
    <w:rsid w:val="003C70A8"/>
    <w:rsid w:val="003C7D5D"/>
    <w:rsid w:val="003E2680"/>
    <w:rsid w:val="003E682C"/>
    <w:rsid w:val="00400EC9"/>
    <w:rsid w:val="0040537D"/>
    <w:rsid w:val="00406495"/>
    <w:rsid w:val="00410201"/>
    <w:rsid w:val="004132B2"/>
    <w:rsid w:val="00413724"/>
    <w:rsid w:val="004178E8"/>
    <w:rsid w:val="00422A22"/>
    <w:rsid w:val="0042642C"/>
    <w:rsid w:val="0044064F"/>
    <w:rsid w:val="00440791"/>
    <w:rsid w:val="00440A9C"/>
    <w:rsid w:val="00447095"/>
    <w:rsid w:val="004552B2"/>
    <w:rsid w:val="00455C6B"/>
    <w:rsid w:val="00462D3D"/>
    <w:rsid w:val="00462F50"/>
    <w:rsid w:val="00463359"/>
    <w:rsid w:val="0047195D"/>
    <w:rsid w:val="0047477F"/>
    <w:rsid w:val="00475A41"/>
    <w:rsid w:val="00494E1B"/>
    <w:rsid w:val="004A2B07"/>
    <w:rsid w:val="004A7362"/>
    <w:rsid w:val="004B022D"/>
    <w:rsid w:val="004B0E7E"/>
    <w:rsid w:val="004C008F"/>
    <w:rsid w:val="004C3C82"/>
    <w:rsid w:val="004C7BA7"/>
    <w:rsid w:val="004D71E1"/>
    <w:rsid w:val="004E194B"/>
    <w:rsid w:val="004F4E8F"/>
    <w:rsid w:val="004F7346"/>
    <w:rsid w:val="00500418"/>
    <w:rsid w:val="00504286"/>
    <w:rsid w:val="00504EE7"/>
    <w:rsid w:val="00505357"/>
    <w:rsid w:val="00505DA4"/>
    <w:rsid w:val="00505DB3"/>
    <w:rsid w:val="00510276"/>
    <w:rsid w:val="00515111"/>
    <w:rsid w:val="00515B4E"/>
    <w:rsid w:val="00517A1B"/>
    <w:rsid w:val="00527F34"/>
    <w:rsid w:val="00536A6A"/>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8AD"/>
    <w:rsid w:val="005E25FD"/>
    <w:rsid w:val="005E2F31"/>
    <w:rsid w:val="005F0EA3"/>
    <w:rsid w:val="00600697"/>
    <w:rsid w:val="00607FCC"/>
    <w:rsid w:val="006101C0"/>
    <w:rsid w:val="00610A56"/>
    <w:rsid w:val="00614867"/>
    <w:rsid w:val="006210A8"/>
    <w:rsid w:val="0062259B"/>
    <w:rsid w:val="00624C5F"/>
    <w:rsid w:val="00625AD8"/>
    <w:rsid w:val="00634E69"/>
    <w:rsid w:val="00635D45"/>
    <w:rsid w:val="0064064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84F79"/>
    <w:rsid w:val="00691003"/>
    <w:rsid w:val="00693644"/>
    <w:rsid w:val="0069439F"/>
    <w:rsid w:val="006B162C"/>
    <w:rsid w:val="006B50DF"/>
    <w:rsid w:val="006B612F"/>
    <w:rsid w:val="006C4809"/>
    <w:rsid w:val="006C753A"/>
    <w:rsid w:val="006D3C8A"/>
    <w:rsid w:val="006D4716"/>
    <w:rsid w:val="006D79AA"/>
    <w:rsid w:val="006E53FE"/>
    <w:rsid w:val="006E6F5B"/>
    <w:rsid w:val="006E72DA"/>
    <w:rsid w:val="006F24DA"/>
    <w:rsid w:val="006F6BB0"/>
    <w:rsid w:val="00711168"/>
    <w:rsid w:val="00715096"/>
    <w:rsid w:val="00715A29"/>
    <w:rsid w:val="00716753"/>
    <w:rsid w:val="00723C9D"/>
    <w:rsid w:val="00725FF9"/>
    <w:rsid w:val="0073210A"/>
    <w:rsid w:val="00743A16"/>
    <w:rsid w:val="00751462"/>
    <w:rsid w:val="00751FA3"/>
    <w:rsid w:val="007540EA"/>
    <w:rsid w:val="00757D4B"/>
    <w:rsid w:val="00760548"/>
    <w:rsid w:val="007613CD"/>
    <w:rsid w:val="00763F07"/>
    <w:rsid w:val="00767299"/>
    <w:rsid w:val="00775EAB"/>
    <w:rsid w:val="00776D0E"/>
    <w:rsid w:val="00782037"/>
    <w:rsid w:val="00784292"/>
    <w:rsid w:val="00791469"/>
    <w:rsid w:val="007930BE"/>
    <w:rsid w:val="0079353D"/>
    <w:rsid w:val="00796119"/>
    <w:rsid w:val="007A30EB"/>
    <w:rsid w:val="007A6802"/>
    <w:rsid w:val="007A6B9A"/>
    <w:rsid w:val="007B0928"/>
    <w:rsid w:val="007B2D91"/>
    <w:rsid w:val="007B69B8"/>
    <w:rsid w:val="007C2C68"/>
    <w:rsid w:val="007C2D46"/>
    <w:rsid w:val="007C336B"/>
    <w:rsid w:val="007C33FB"/>
    <w:rsid w:val="007C453F"/>
    <w:rsid w:val="007C7F6C"/>
    <w:rsid w:val="007E025E"/>
    <w:rsid w:val="007E1788"/>
    <w:rsid w:val="007E2441"/>
    <w:rsid w:val="007E31FA"/>
    <w:rsid w:val="007E76E8"/>
    <w:rsid w:val="007F0E90"/>
    <w:rsid w:val="007F1160"/>
    <w:rsid w:val="007F5C15"/>
    <w:rsid w:val="00801034"/>
    <w:rsid w:val="00811655"/>
    <w:rsid w:val="00813732"/>
    <w:rsid w:val="00823D77"/>
    <w:rsid w:val="00824B2B"/>
    <w:rsid w:val="008261EA"/>
    <w:rsid w:val="00835AB2"/>
    <w:rsid w:val="0083703A"/>
    <w:rsid w:val="00856623"/>
    <w:rsid w:val="00856FB3"/>
    <w:rsid w:val="00857C28"/>
    <w:rsid w:val="008621D4"/>
    <w:rsid w:val="00864A6E"/>
    <w:rsid w:val="0087674B"/>
    <w:rsid w:val="0087704F"/>
    <w:rsid w:val="00877DC8"/>
    <w:rsid w:val="00881E00"/>
    <w:rsid w:val="0088756E"/>
    <w:rsid w:val="00890F91"/>
    <w:rsid w:val="00893616"/>
    <w:rsid w:val="00895705"/>
    <w:rsid w:val="008A29B3"/>
    <w:rsid w:val="008A3CE4"/>
    <w:rsid w:val="008A5F60"/>
    <w:rsid w:val="008B687B"/>
    <w:rsid w:val="008B70C0"/>
    <w:rsid w:val="008C71F6"/>
    <w:rsid w:val="008D3D8E"/>
    <w:rsid w:val="008D4307"/>
    <w:rsid w:val="008D5144"/>
    <w:rsid w:val="008E0156"/>
    <w:rsid w:val="008E2BD4"/>
    <w:rsid w:val="008F08EF"/>
    <w:rsid w:val="008F11EF"/>
    <w:rsid w:val="00900CC6"/>
    <w:rsid w:val="00902D88"/>
    <w:rsid w:val="009128AE"/>
    <w:rsid w:val="00916B0C"/>
    <w:rsid w:val="0092037A"/>
    <w:rsid w:val="00924683"/>
    <w:rsid w:val="0093061B"/>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2946"/>
    <w:rsid w:val="0098345D"/>
    <w:rsid w:val="00983FBD"/>
    <w:rsid w:val="0098513E"/>
    <w:rsid w:val="009862DA"/>
    <w:rsid w:val="00993EB3"/>
    <w:rsid w:val="009941C3"/>
    <w:rsid w:val="009A50C6"/>
    <w:rsid w:val="009B05E0"/>
    <w:rsid w:val="009B159C"/>
    <w:rsid w:val="009C0C56"/>
    <w:rsid w:val="009D22CF"/>
    <w:rsid w:val="009D4E0F"/>
    <w:rsid w:val="009D6AE8"/>
    <w:rsid w:val="009D7BBB"/>
    <w:rsid w:val="009E44E3"/>
    <w:rsid w:val="009F08EA"/>
    <w:rsid w:val="00A024C7"/>
    <w:rsid w:val="00A053BF"/>
    <w:rsid w:val="00A065F7"/>
    <w:rsid w:val="00A245D2"/>
    <w:rsid w:val="00A31D86"/>
    <w:rsid w:val="00A34932"/>
    <w:rsid w:val="00A37C6D"/>
    <w:rsid w:val="00A43923"/>
    <w:rsid w:val="00A46BE2"/>
    <w:rsid w:val="00A5412D"/>
    <w:rsid w:val="00A62E59"/>
    <w:rsid w:val="00A65F14"/>
    <w:rsid w:val="00A71D76"/>
    <w:rsid w:val="00A71F4E"/>
    <w:rsid w:val="00A72863"/>
    <w:rsid w:val="00A72CD5"/>
    <w:rsid w:val="00A75B36"/>
    <w:rsid w:val="00A75DFE"/>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640"/>
    <w:rsid w:val="00B01C99"/>
    <w:rsid w:val="00B03C45"/>
    <w:rsid w:val="00B114D3"/>
    <w:rsid w:val="00B146B0"/>
    <w:rsid w:val="00B204B7"/>
    <w:rsid w:val="00B24884"/>
    <w:rsid w:val="00B24BAC"/>
    <w:rsid w:val="00B26FA7"/>
    <w:rsid w:val="00B271AC"/>
    <w:rsid w:val="00B3277E"/>
    <w:rsid w:val="00B3695B"/>
    <w:rsid w:val="00B44A19"/>
    <w:rsid w:val="00B458AE"/>
    <w:rsid w:val="00B520B4"/>
    <w:rsid w:val="00B55B34"/>
    <w:rsid w:val="00B60DC6"/>
    <w:rsid w:val="00B6299C"/>
    <w:rsid w:val="00B63E63"/>
    <w:rsid w:val="00B81B19"/>
    <w:rsid w:val="00B81C11"/>
    <w:rsid w:val="00B81DA2"/>
    <w:rsid w:val="00B85E32"/>
    <w:rsid w:val="00B87D8A"/>
    <w:rsid w:val="00B929B9"/>
    <w:rsid w:val="00BA6EBD"/>
    <w:rsid w:val="00BB1041"/>
    <w:rsid w:val="00BB5B76"/>
    <w:rsid w:val="00BD16CA"/>
    <w:rsid w:val="00BD1F51"/>
    <w:rsid w:val="00BD52D1"/>
    <w:rsid w:val="00BD7F4C"/>
    <w:rsid w:val="00BE1A5E"/>
    <w:rsid w:val="00BF00FF"/>
    <w:rsid w:val="00BF30DC"/>
    <w:rsid w:val="00BF4017"/>
    <w:rsid w:val="00C00DC0"/>
    <w:rsid w:val="00C0392B"/>
    <w:rsid w:val="00C05F9D"/>
    <w:rsid w:val="00C0726C"/>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5088"/>
    <w:rsid w:val="00C8278F"/>
    <w:rsid w:val="00C84CDB"/>
    <w:rsid w:val="00C92F11"/>
    <w:rsid w:val="00C943A0"/>
    <w:rsid w:val="00C94828"/>
    <w:rsid w:val="00C96DE6"/>
    <w:rsid w:val="00CA3B31"/>
    <w:rsid w:val="00CA74C3"/>
    <w:rsid w:val="00CC0F68"/>
    <w:rsid w:val="00CC71B9"/>
    <w:rsid w:val="00CD0BF7"/>
    <w:rsid w:val="00CD344A"/>
    <w:rsid w:val="00CE424B"/>
    <w:rsid w:val="00CE4B6D"/>
    <w:rsid w:val="00CE56B1"/>
    <w:rsid w:val="00CF10A7"/>
    <w:rsid w:val="00CF3224"/>
    <w:rsid w:val="00D0344C"/>
    <w:rsid w:val="00D04E6B"/>
    <w:rsid w:val="00D06A29"/>
    <w:rsid w:val="00D11E0E"/>
    <w:rsid w:val="00D16E3C"/>
    <w:rsid w:val="00D22C93"/>
    <w:rsid w:val="00D25045"/>
    <w:rsid w:val="00D31FA9"/>
    <w:rsid w:val="00D33EFE"/>
    <w:rsid w:val="00D34117"/>
    <w:rsid w:val="00D369F9"/>
    <w:rsid w:val="00D414C1"/>
    <w:rsid w:val="00D459A4"/>
    <w:rsid w:val="00D476D4"/>
    <w:rsid w:val="00D5030A"/>
    <w:rsid w:val="00D5263B"/>
    <w:rsid w:val="00D52AF2"/>
    <w:rsid w:val="00D56B82"/>
    <w:rsid w:val="00D70F41"/>
    <w:rsid w:val="00D91749"/>
    <w:rsid w:val="00D95DB8"/>
    <w:rsid w:val="00D9762A"/>
    <w:rsid w:val="00DA6AB1"/>
    <w:rsid w:val="00DA6CCE"/>
    <w:rsid w:val="00DC176D"/>
    <w:rsid w:val="00DC52E1"/>
    <w:rsid w:val="00DC5C9F"/>
    <w:rsid w:val="00DC671E"/>
    <w:rsid w:val="00DD2D88"/>
    <w:rsid w:val="00DD2DD6"/>
    <w:rsid w:val="00DD46B5"/>
    <w:rsid w:val="00DD4D14"/>
    <w:rsid w:val="00DD67B0"/>
    <w:rsid w:val="00DE3458"/>
    <w:rsid w:val="00DF1B1F"/>
    <w:rsid w:val="00DF1F42"/>
    <w:rsid w:val="00E01BCA"/>
    <w:rsid w:val="00E072AF"/>
    <w:rsid w:val="00E1064E"/>
    <w:rsid w:val="00E15EBB"/>
    <w:rsid w:val="00E333F4"/>
    <w:rsid w:val="00E33A8E"/>
    <w:rsid w:val="00E365A4"/>
    <w:rsid w:val="00E4365F"/>
    <w:rsid w:val="00E43EA1"/>
    <w:rsid w:val="00E46FF9"/>
    <w:rsid w:val="00E514C7"/>
    <w:rsid w:val="00E56DB0"/>
    <w:rsid w:val="00E60601"/>
    <w:rsid w:val="00E6226F"/>
    <w:rsid w:val="00E70076"/>
    <w:rsid w:val="00E70165"/>
    <w:rsid w:val="00E722C6"/>
    <w:rsid w:val="00E7256E"/>
    <w:rsid w:val="00E74318"/>
    <w:rsid w:val="00E7622E"/>
    <w:rsid w:val="00E80678"/>
    <w:rsid w:val="00E81949"/>
    <w:rsid w:val="00E9455C"/>
    <w:rsid w:val="00EA2674"/>
    <w:rsid w:val="00EA4852"/>
    <w:rsid w:val="00EB2E85"/>
    <w:rsid w:val="00EB46E3"/>
    <w:rsid w:val="00EC2BE1"/>
    <w:rsid w:val="00EC7BA1"/>
    <w:rsid w:val="00ED03B8"/>
    <w:rsid w:val="00ED2683"/>
    <w:rsid w:val="00ED27B0"/>
    <w:rsid w:val="00ED6D8E"/>
    <w:rsid w:val="00ED7231"/>
    <w:rsid w:val="00ED73D5"/>
    <w:rsid w:val="00EE219E"/>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5F59"/>
    <w:rsid w:val="00F46DBA"/>
    <w:rsid w:val="00F509F4"/>
    <w:rsid w:val="00F56396"/>
    <w:rsid w:val="00F629FD"/>
    <w:rsid w:val="00F71940"/>
    <w:rsid w:val="00F80A69"/>
    <w:rsid w:val="00F81D38"/>
    <w:rsid w:val="00F87081"/>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39F0215"/>
    <w:rsid w:val="0442125E"/>
    <w:rsid w:val="05625D9E"/>
    <w:rsid w:val="061F2A86"/>
    <w:rsid w:val="06A511C5"/>
    <w:rsid w:val="06AA5FB2"/>
    <w:rsid w:val="08601134"/>
    <w:rsid w:val="08A53180"/>
    <w:rsid w:val="0E5E4941"/>
    <w:rsid w:val="0F745B83"/>
    <w:rsid w:val="0FD95EAE"/>
    <w:rsid w:val="104E7226"/>
    <w:rsid w:val="115B7819"/>
    <w:rsid w:val="13BF184C"/>
    <w:rsid w:val="14575C95"/>
    <w:rsid w:val="16B02686"/>
    <w:rsid w:val="171B4FA5"/>
    <w:rsid w:val="17912971"/>
    <w:rsid w:val="180778BA"/>
    <w:rsid w:val="185958FB"/>
    <w:rsid w:val="185A1DAA"/>
    <w:rsid w:val="18D94137"/>
    <w:rsid w:val="19152F02"/>
    <w:rsid w:val="1B3F08BB"/>
    <w:rsid w:val="1BF91C95"/>
    <w:rsid w:val="1D1D6102"/>
    <w:rsid w:val="1D540E0F"/>
    <w:rsid w:val="1FAC66C3"/>
    <w:rsid w:val="2196680D"/>
    <w:rsid w:val="249F6523"/>
    <w:rsid w:val="26986269"/>
    <w:rsid w:val="29A01B46"/>
    <w:rsid w:val="2BDD575A"/>
    <w:rsid w:val="2D0F1E53"/>
    <w:rsid w:val="2D8434B6"/>
    <w:rsid w:val="2E127B70"/>
    <w:rsid w:val="2ED326F7"/>
    <w:rsid w:val="2F64672F"/>
    <w:rsid w:val="31D06169"/>
    <w:rsid w:val="31D5702E"/>
    <w:rsid w:val="32FC6AA6"/>
    <w:rsid w:val="33AA10BA"/>
    <w:rsid w:val="379031D2"/>
    <w:rsid w:val="3A1322EE"/>
    <w:rsid w:val="3A4A1178"/>
    <w:rsid w:val="3BD7773D"/>
    <w:rsid w:val="3C95003D"/>
    <w:rsid w:val="3D152BBC"/>
    <w:rsid w:val="3DA3692C"/>
    <w:rsid w:val="3DC254CA"/>
    <w:rsid w:val="3EDC504D"/>
    <w:rsid w:val="3F225AF4"/>
    <w:rsid w:val="3F71CD38"/>
    <w:rsid w:val="40E73B81"/>
    <w:rsid w:val="424F793C"/>
    <w:rsid w:val="42C21CB2"/>
    <w:rsid w:val="441E27BB"/>
    <w:rsid w:val="450B77BE"/>
    <w:rsid w:val="45406233"/>
    <w:rsid w:val="45AE7DE3"/>
    <w:rsid w:val="45D35105"/>
    <w:rsid w:val="462A2B3F"/>
    <w:rsid w:val="47193EB2"/>
    <w:rsid w:val="48CE7418"/>
    <w:rsid w:val="49617C75"/>
    <w:rsid w:val="49D822B4"/>
    <w:rsid w:val="4AA419CD"/>
    <w:rsid w:val="4ACD1AF6"/>
    <w:rsid w:val="4BB9615E"/>
    <w:rsid w:val="4D692D20"/>
    <w:rsid w:val="51B84691"/>
    <w:rsid w:val="53B57CDA"/>
    <w:rsid w:val="560D77BF"/>
    <w:rsid w:val="56300145"/>
    <w:rsid w:val="58F1537F"/>
    <w:rsid w:val="59E47290"/>
    <w:rsid w:val="5A1C14AB"/>
    <w:rsid w:val="5AD27F22"/>
    <w:rsid w:val="5BBE3745"/>
    <w:rsid w:val="5BD42B40"/>
    <w:rsid w:val="5C390BF5"/>
    <w:rsid w:val="5CD54DC2"/>
    <w:rsid w:val="60677FC3"/>
    <w:rsid w:val="63342979"/>
    <w:rsid w:val="64833CCD"/>
    <w:rsid w:val="658978B4"/>
    <w:rsid w:val="65F26A47"/>
    <w:rsid w:val="667C0BDD"/>
    <w:rsid w:val="67750D56"/>
    <w:rsid w:val="685E77D7"/>
    <w:rsid w:val="69644D24"/>
    <w:rsid w:val="69C64B5A"/>
    <w:rsid w:val="6B4961BA"/>
    <w:rsid w:val="6C8044AD"/>
    <w:rsid w:val="6DB40366"/>
    <w:rsid w:val="6DB434EE"/>
    <w:rsid w:val="6DC956BA"/>
    <w:rsid w:val="6F253303"/>
    <w:rsid w:val="71242D64"/>
    <w:rsid w:val="72892D90"/>
    <w:rsid w:val="72D1131E"/>
    <w:rsid w:val="74343D24"/>
    <w:rsid w:val="745F1A7B"/>
    <w:rsid w:val="74C93DD6"/>
    <w:rsid w:val="74CF60EB"/>
    <w:rsid w:val="753D136B"/>
    <w:rsid w:val="756338A7"/>
    <w:rsid w:val="76117496"/>
    <w:rsid w:val="77B64025"/>
    <w:rsid w:val="781B6E2E"/>
    <w:rsid w:val="79F71A7C"/>
    <w:rsid w:val="7A0D1DD6"/>
    <w:rsid w:val="7AFF3DEE"/>
    <w:rsid w:val="7D33726F"/>
    <w:rsid w:val="7D9D7924"/>
    <w:rsid w:val="7F5B3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B3A12"/>
  <w15:docId w15:val="{AFC111B1-B4A7-401A-9C12-3554D116E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iPriority="99" w:unhideWhenUsed="1" w:qFormat="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99" w:unhideWhenUsed="1" w:qFormat="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kern w:val="2"/>
      <w:sz w:val="21"/>
      <w:szCs w:val="22"/>
    </w:rPr>
  </w:style>
  <w:style w:type="paragraph" w:styleId="2">
    <w:name w:val="heading 2"/>
    <w:basedOn w:val="a"/>
    <w:next w:val="a"/>
    <w:unhideWhenUsed/>
    <w:qFormat/>
    <w:pPr>
      <w:keepNext/>
      <w:keepLines/>
      <w:spacing w:line="300" w:lineRule="auto"/>
      <w:ind w:firstLineChars="200" w:firstLine="1446"/>
      <w:jc w:val="left"/>
      <w:outlineLvl w:val="1"/>
    </w:pPr>
    <w:rPr>
      <w:rFonts w:asciiTheme="majorHAnsi" w:hAnsiTheme="majorHAnsi" w:cstheme="majorBidi"/>
      <w:b/>
      <w:bCs/>
      <w:sz w:val="24"/>
      <w:szCs w:val="32"/>
    </w:rPr>
  </w:style>
  <w:style w:type="paragraph" w:styleId="3">
    <w:name w:val="heading 3"/>
    <w:basedOn w:val="a"/>
    <w:next w:val="a"/>
    <w:qFormat/>
    <w:pPr>
      <w:keepNext/>
      <w:keepLines/>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ind w:firstLine="420"/>
    </w:pPr>
  </w:style>
  <w:style w:type="paragraph" w:styleId="a4">
    <w:name w:val="annotation text"/>
    <w:basedOn w:val="a"/>
    <w:link w:val="a5"/>
    <w:semiHidden/>
    <w:unhideWhenUsed/>
    <w:qFormat/>
    <w:pPr>
      <w:jc w:val="left"/>
    </w:pPr>
  </w:style>
  <w:style w:type="paragraph" w:styleId="a6">
    <w:name w:val="Body Text"/>
    <w:basedOn w:val="a"/>
    <w:qFormat/>
    <w:pPr>
      <w:adjustRightInd w:val="0"/>
      <w:snapToGrid w:val="0"/>
      <w:spacing w:before="150" w:after="150" w:line="264" w:lineRule="auto"/>
      <w:ind w:firstLine="567"/>
    </w:pPr>
    <w:rPr>
      <w:rFonts w:ascii="华文楷体" w:eastAsia="LF_Kai" w:hAnsi="华文楷体"/>
      <w:szCs w:val="20"/>
    </w:rPr>
  </w:style>
  <w:style w:type="paragraph" w:styleId="a7">
    <w:name w:val="Body Text Indent"/>
    <w:basedOn w:val="a"/>
    <w:qFormat/>
    <w:pPr>
      <w:ind w:left="105" w:hanging="105"/>
    </w:pPr>
    <w:rPr>
      <w:sz w:val="32"/>
      <w:szCs w:val="32"/>
    </w:rPr>
  </w:style>
  <w:style w:type="paragraph" w:styleId="a8">
    <w:name w:val="Balloon Text"/>
    <w:basedOn w:val="a"/>
    <w:link w:val="a9"/>
    <w:uiPriority w:val="99"/>
    <w:unhideWhenUsed/>
    <w:qFormat/>
    <w:rPr>
      <w:sz w:val="18"/>
      <w:szCs w:val="18"/>
    </w:rPr>
  </w:style>
  <w:style w:type="paragraph" w:styleId="aa">
    <w:name w:val="footer"/>
    <w:basedOn w:val="a"/>
    <w:next w:val="a"/>
    <w:link w:val="ab"/>
    <w:uiPriority w:val="99"/>
    <w:unhideWhenUsed/>
    <w:qFormat/>
    <w:pPr>
      <w:tabs>
        <w:tab w:val="center" w:pos="4153"/>
        <w:tab w:val="right" w:pos="8306"/>
      </w:tabs>
      <w:snapToGrid w:val="0"/>
      <w:jc w:val="left"/>
    </w:pPr>
    <w:rPr>
      <w:sz w:val="18"/>
      <w:szCs w:val="18"/>
    </w:rPr>
  </w:style>
  <w:style w:type="paragraph" w:styleId="ac">
    <w:name w:val="envelope return"/>
    <w:basedOn w:val="a"/>
    <w:uiPriority w:val="99"/>
    <w:unhideWhenUsed/>
    <w:qFormat/>
    <w:pPr>
      <w:snapToGrid w:val="0"/>
    </w:pPr>
    <w:rPr>
      <w:rFonts w:ascii="Arial" w:hAnsi="Arial"/>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af">
    <w:name w:val="footnote text"/>
    <w:basedOn w:val="a"/>
    <w:uiPriority w:val="99"/>
    <w:semiHidden/>
    <w:unhideWhenUsed/>
    <w:qFormat/>
    <w:rPr>
      <w:szCs w:val="20"/>
    </w:rPr>
  </w:style>
  <w:style w:type="paragraph" w:styleId="30">
    <w:name w:val="Body Text Indent 3"/>
    <w:basedOn w:val="a"/>
    <w:link w:val="31"/>
    <w:qFormat/>
    <w:pPr>
      <w:spacing w:after="120"/>
      <w:ind w:leftChars="200" w:left="420"/>
    </w:pPr>
    <w:rPr>
      <w:rFonts w:ascii="Times New Roman" w:eastAsia="宋体" w:hAnsi="Times New Roman"/>
      <w:sz w:val="16"/>
      <w:szCs w:val="20"/>
    </w:rPr>
  </w:style>
  <w:style w:type="paragraph" w:styleId="TOC2">
    <w:name w:val="toc 2"/>
    <w:basedOn w:val="a"/>
    <w:next w:val="a"/>
    <w:uiPriority w:val="39"/>
    <w:qFormat/>
    <w:pPr>
      <w:ind w:leftChars="200" w:left="420"/>
    </w:pPr>
  </w:style>
  <w:style w:type="paragraph" w:styleId="af0">
    <w:name w:val="Normal (Web)"/>
    <w:basedOn w:val="a"/>
    <w:qFormat/>
    <w:pPr>
      <w:spacing w:beforeAutospacing="1" w:afterAutospacing="1"/>
      <w:jc w:val="left"/>
    </w:pPr>
    <w:rPr>
      <w:kern w:val="0"/>
      <w:sz w:val="24"/>
    </w:rPr>
  </w:style>
  <w:style w:type="paragraph" w:styleId="af1">
    <w:name w:val="annotation subject"/>
    <w:basedOn w:val="a4"/>
    <w:next w:val="a4"/>
    <w:link w:val="af2"/>
    <w:semiHidden/>
    <w:unhideWhenUsed/>
    <w:qFormat/>
    <w:rPr>
      <w:b/>
      <w:bCs/>
    </w:rPr>
  </w:style>
  <w:style w:type="paragraph" w:styleId="af3">
    <w:name w:val="Body Text First Indent"/>
    <w:basedOn w:val="a6"/>
    <w:next w:val="20"/>
    <w:uiPriority w:val="99"/>
    <w:semiHidden/>
    <w:unhideWhenUsed/>
    <w:qFormat/>
    <w:pPr>
      <w:adjustRightInd/>
      <w:snapToGrid/>
      <w:spacing w:before="0" w:after="120" w:line="240" w:lineRule="auto"/>
      <w:ind w:firstLineChars="100" w:firstLine="420"/>
    </w:pPr>
    <w:rPr>
      <w:rFonts w:ascii="Calibri" w:eastAsia="宋体" w:hAnsi="Calibri"/>
    </w:rPr>
  </w:style>
  <w:style w:type="paragraph" w:styleId="20">
    <w:name w:val="Body Text First Indent 2"/>
    <w:basedOn w:val="a7"/>
    <w:next w:val="af3"/>
    <w:uiPriority w:val="99"/>
    <w:unhideWhenUsed/>
    <w:qFormat/>
    <w:pPr>
      <w:ind w:firstLineChars="200" w:firstLine="420"/>
    </w:p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unhideWhenUsed/>
    <w:rPr>
      <w:color w:val="0000FF" w:themeColor="hyperlink"/>
      <w:u w:val="single"/>
    </w:rPr>
  </w:style>
  <w:style w:type="character" w:styleId="af6">
    <w:name w:val="annotation reference"/>
    <w:semiHidden/>
    <w:unhideWhenUsed/>
    <w:qFormat/>
    <w:rPr>
      <w:sz w:val="21"/>
      <w:szCs w:val="21"/>
    </w:rPr>
  </w:style>
  <w:style w:type="character" w:styleId="af7">
    <w:name w:val="footnote reference"/>
    <w:basedOn w:val="a0"/>
    <w:uiPriority w:val="99"/>
    <w:semiHidden/>
    <w:unhideWhenUsed/>
    <w:qFormat/>
    <w:rPr>
      <w:vertAlign w:val="superscript"/>
    </w:rPr>
  </w:style>
  <w:style w:type="character" w:customStyle="1" w:styleId="a5">
    <w:name w:val="批注文字 字符"/>
    <w:link w:val="a4"/>
    <w:semiHidden/>
    <w:qFormat/>
    <w:rPr>
      <w:rFonts w:ascii="等线" w:eastAsia="等线" w:hAnsi="等线"/>
      <w:kern w:val="2"/>
      <w:sz w:val="21"/>
      <w:szCs w:val="22"/>
    </w:rPr>
  </w:style>
  <w:style w:type="character" w:customStyle="1" w:styleId="a9">
    <w:name w:val="批注框文本 字符"/>
    <w:link w:val="a8"/>
    <w:uiPriority w:val="99"/>
    <w:semiHidden/>
    <w:qFormat/>
    <w:rPr>
      <w:sz w:val="18"/>
      <w:szCs w:val="18"/>
    </w:rPr>
  </w:style>
  <w:style w:type="character" w:customStyle="1" w:styleId="ab">
    <w:name w:val="页脚 字符"/>
    <w:link w:val="aa"/>
    <w:uiPriority w:val="99"/>
    <w:qFormat/>
    <w:rPr>
      <w:sz w:val="18"/>
      <w:szCs w:val="18"/>
    </w:rPr>
  </w:style>
  <w:style w:type="character" w:customStyle="1" w:styleId="ae">
    <w:name w:val="页眉 字符"/>
    <w:link w:val="ad"/>
    <w:uiPriority w:val="99"/>
    <w:qFormat/>
    <w:rPr>
      <w:sz w:val="18"/>
      <w:szCs w:val="18"/>
    </w:rPr>
  </w:style>
  <w:style w:type="character" w:customStyle="1" w:styleId="af2">
    <w:name w:val="批注主题 字符"/>
    <w:link w:val="af1"/>
    <w:semiHidden/>
    <w:qFormat/>
    <w:rPr>
      <w:rFonts w:ascii="等线" w:eastAsia="等线" w:hAnsi="等线"/>
      <w:b/>
      <w:bCs/>
      <w:kern w:val="2"/>
      <w:sz w:val="21"/>
      <w:szCs w:val="22"/>
    </w:rPr>
  </w:style>
  <w:style w:type="paragraph" w:customStyle="1" w:styleId="1">
    <w:name w:val="列出段落1"/>
    <w:basedOn w:val="a"/>
    <w:uiPriority w:val="34"/>
    <w:qFormat/>
    <w:pPr>
      <w:ind w:firstLineChars="200" w:firstLine="420"/>
    </w:pPr>
  </w:style>
  <w:style w:type="paragraph" w:customStyle="1" w:styleId="CharCharCharCharCharCharChar">
    <w:name w:val="Char Char Char Char Char Char Char"/>
    <w:basedOn w:val="a"/>
    <w:qFormat/>
    <w:pPr>
      <w:spacing w:line="480" w:lineRule="auto"/>
    </w:pPr>
    <w:rPr>
      <w:rFonts w:ascii="Times New Roman" w:eastAsia="宋体" w:hAnsi="Times New Roman"/>
      <w:szCs w:val="21"/>
    </w:rPr>
  </w:style>
  <w:style w:type="paragraph" w:styleId="af8">
    <w:name w:val="List Paragraph"/>
    <w:basedOn w:val="a"/>
    <w:uiPriority w:val="99"/>
    <w:unhideWhenUsed/>
    <w:qFormat/>
    <w:pPr>
      <w:ind w:firstLineChars="200" w:firstLine="420"/>
    </w:pPr>
  </w:style>
  <w:style w:type="character" w:customStyle="1" w:styleId="31">
    <w:name w:val="正文文本缩进 3 字符"/>
    <w:basedOn w:val="a0"/>
    <w:link w:val="30"/>
    <w:qFormat/>
    <w:rPr>
      <w:kern w:val="2"/>
      <w:sz w:val="16"/>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WPSOffice1">
    <w:name w:val="WPSOffice手动目录 1"/>
    <w:qFormat/>
  </w:style>
  <w:style w:type="character" w:customStyle="1" w:styleId="font61">
    <w:name w:val="font61"/>
    <w:basedOn w:val="a0"/>
    <w:qFormat/>
    <w:rPr>
      <w:rFonts w:ascii="Times New Roman" w:hAnsi="Times New Roman" w:cs="Times New Roman" w:hint="default"/>
      <w:b/>
      <w:bCs/>
      <w:color w:val="000000"/>
      <w:sz w:val="22"/>
      <w:szCs w:val="22"/>
      <w:u w:val="none"/>
    </w:rPr>
  </w:style>
  <w:style w:type="character" w:customStyle="1" w:styleId="font21">
    <w:name w:val="font21"/>
    <w:basedOn w:val="a0"/>
    <w:qFormat/>
    <w:rPr>
      <w:rFonts w:ascii="宋体" w:eastAsia="宋体" w:hAnsi="宋体" w:cs="宋体" w:hint="eastAsia"/>
      <w:b/>
      <w:bCs/>
      <w:color w:val="000000"/>
      <w:sz w:val="22"/>
      <w:szCs w:val="22"/>
      <w:u w:val="none"/>
    </w:rPr>
  </w:style>
  <w:style w:type="character" w:customStyle="1" w:styleId="font31">
    <w:name w:val="font31"/>
    <w:basedOn w:val="a0"/>
    <w:qFormat/>
    <w:rPr>
      <w:rFonts w:ascii="Times New Roman" w:hAnsi="Times New Roman" w:cs="Times New Roman" w:hint="default"/>
      <w:color w:val="000000"/>
      <w:sz w:val="22"/>
      <w:szCs w:val="22"/>
      <w:u w:val="none"/>
    </w:rPr>
  </w:style>
  <w:style w:type="character" w:customStyle="1" w:styleId="font41">
    <w:name w:val="font41"/>
    <w:basedOn w:val="a0"/>
    <w:qFormat/>
    <w:rPr>
      <w:rFonts w:ascii="宋体" w:eastAsia="宋体" w:hAnsi="宋体" w:cs="宋体" w:hint="eastAsia"/>
      <w:color w:val="000000"/>
      <w:sz w:val="22"/>
      <w:szCs w:val="22"/>
      <w:u w:val="none"/>
    </w:rPr>
  </w:style>
  <w:style w:type="paragraph" w:customStyle="1" w:styleId="TableText">
    <w:name w:val="Table Text"/>
    <w:basedOn w:val="a"/>
    <w:semiHidden/>
    <w:qFormat/>
    <w:rPr>
      <w:rFonts w:ascii="宋体" w:eastAsia="宋体" w:hAnsi="宋体" w:cs="宋体"/>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ysClr val="windowText" lastClr="000000">
                          <a:lumMod val="35000"/>
                          <a:lumOff val="65000"/>
                        </a:sysClr>
                      </a:solidFill>
                      <a:round/>
                    </a:ln>
                    <a:effectLst/>
                  </c:spPr>
                </c15:leaderLines>
              </c:ext>
            </c:extLst>
          </c:dLbls>
          <c:cat>
            <c:numRef>
              <c:f>Sheet1!$A$2:$A$17</c:f>
              <c:numCache>
                <c:formatCode>General</c:formatCode>
                <c:ptCount val="16"/>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numCache>
            </c:numRef>
          </c:cat>
          <c:val>
            <c:numRef>
              <c:f>Sheet1!$B$2:$B$17</c:f>
              <c:numCache>
                <c:formatCode>_(* #,##0.00_);_(* \(#,##0.00\);_(* "-"??_);_(@_)</c:formatCode>
                <c:ptCount val="16"/>
                <c:pt idx="0">
                  <c:v>0</c:v>
                </c:pt>
                <c:pt idx="1">
                  <c:v>0</c:v>
                </c:pt>
                <c:pt idx="2">
                  <c:v>0</c:v>
                </c:pt>
                <c:pt idx="3">
                  <c:v>0</c:v>
                </c:pt>
                <c:pt idx="4">
                  <c:v>0</c:v>
                </c:pt>
                <c:pt idx="5">
                  <c:v>0</c:v>
                </c:pt>
                <c:pt idx="6">
                  <c:v>382.54</c:v>
                </c:pt>
                <c:pt idx="7">
                  <c:v>547.95000000000005</c:v>
                </c:pt>
                <c:pt idx="8">
                  <c:v>713.36</c:v>
                </c:pt>
                <c:pt idx="9">
                  <c:v>878.77</c:v>
                </c:pt>
                <c:pt idx="10">
                  <c:v>1044.18</c:v>
                </c:pt>
                <c:pt idx="11">
                  <c:v>1209.5899999999999</c:v>
                </c:pt>
                <c:pt idx="12">
                  <c:v>1375</c:v>
                </c:pt>
                <c:pt idx="13">
                  <c:v>1540.41</c:v>
                </c:pt>
                <c:pt idx="14">
                  <c:v>1705.82</c:v>
                </c:pt>
                <c:pt idx="15">
                  <c:v>386.23</c:v>
                </c:pt>
              </c:numCache>
            </c:numRef>
          </c:val>
          <c:extLst>
            <c:ext xmlns:c16="http://schemas.microsoft.com/office/drawing/2014/chart" uri="{C3380CC4-5D6E-409C-BE32-E72D297353CC}">
              <c16:uniqueId val="{00000000-126F-4877-9204-739D5791B917}"/>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ysClr val="windowText" lastClr="000000">
                          <a:lumMod val="35000"/>
                          <a:lumOff val="65000"/>
                        </a:sysClr>
                      </a:solidFill>
                      <a:round/>
                    </a:ln>
                    <a:effectLst/>
                  </c:spPr>
                </c15:leaderLines>
              </c:ext>
            </c:extLst>
          </c:dLbls>
          <c:cat>
            <c:numRef>
              <c:f>Sheet1!$A$2:$A$17</c:f>
              <c:numCache>
                <c:formatCode>General</c:formatCode>
                <c:ptCount val="16"/>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numCache>
            </c:numRef>
          </c:cat>
          <c:val>
            <c:numRef>
              <c:f>Sheet1!$B$2:$B$17</c:f>
              <c:numCache>
                <c:formatCode>_(* #,##0.00_);_(* \(#,##0.00\);_(* "-"??_);_(@_)</c:formatCode>
                <c:ptCount val="16"/>
                <c:pt idx="0">
                  <c:v>0</c:v>
                </c:pt>
                <c:pt idx="1">
                  <c:v>0</c:v>
                </c:pt>
                <c:pt idx="2">
                  <c:v>0</c:v>
                </c:pt>
                <c:pt idx="3">
                  <c:v>0</c:v>
                </c:pt>
                <c:pt idx="4">
                  <c:v>0</c:v>
                </c:pt>
                <c:pt idx="5">
                  <c:v>0</c:v>
                </c:pt>
                <c:pt idx="6">
                  <c:v>532.99</c:v>
                </c:pt>
                <c:pt idx="7">
                  <c:v>763.35</c:v>
                </c:pt>
                <c:pt idx="8">
                  <c:v>993.71</c:v>
                </c:pt>
                <c:pt idx="9">
                  <c:v>1224.07</c:v>
                </c:pt>
                <c:pt idx="10">
                  <c:v>1454.43</c:v>
                </c:pt>
                <c:pt idx="11">
                  <c:v>1684.79</c:v>
                </c:pt>
                <c:pt idx="12">
                  <c:v>1915.15</c:v>
                </c:pt>
                <c:pt idx="13">
                  <c:v>2145.5100000000002</c:v>
                </c:pt>
                <c:pt idx="14">
                  <c:v>2375.87</c:v>
                </c:pt>
                <c:pt idx="15">
                  <c:v>527.23</c:v>
                </c:pt>
              </c:numCache>
            </c:numRef>
          </c:val>
          <c:extLst>
            <c:ext xmlns:c16="http://schemas.microsoft.com/office/drawing/2014/chart" uri="{C3380CC4-5D6E-409C-BE32-E72D297353CC}">
              <c16:uniqueId val="{00000000-BA5D-42DE-9881-D41F6B1288F5}"/>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ysClr val="windowText" lastClr="000000">
                          <a:lumMod val="35000"/>
                          <a:lumOff val="65000"/>
                        </a:sysClr>
                      </a:solidFill>
                      <a:round/>
                    </a:ln>
                    <a:effectLst/>
                  </c:spPr>
                </c15:leaderLines>
              </c:ext>
            </c:extLst>
          </c:dLbls>
          <c:cat>
            <c:numRef>
              <c:f>Sheet1!$A$2:$A$17</c:f>
              <c:numCache>
                <c:formatCode>General</c:formatCode>
                <c:ptCount val="16"/>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numCache>
            </c:numRef>
          </c:cat>
          <c:val>
            <c:numRef>
              <c:f>Sheet1!$B$2:$B$17</c:f>
              <c:numCache>
                <c:formatCode>_(* #,##0.00_);_(* \(#,##0.00\);_(* "-"??_);_(@_)</c:formatCode>
                <c:ptCount val="16"/>
                <c:pt idx="0">
                  <c:v>0</c:v>
                </c:pt>
                <c:pt idx="1">
                  <c:v>0</c:v>
                </c:pt>
                <c:pt idx="2">
                  <c:v>0</c:v>
                </c:pt>
                <c:pt idx="3">
                  <c:v>0</c:v>
                </c:pt>
                <c:pt idx="4">
                  <c:v>0</c:v>
                </c:pt>
                <c:pt idx="5">
                  <c:v>0</c:v>
                </c:pt>
                <c:pt idx="6">
                  <c:v>255.74</c:v>
                </c:pt>
                <c:pt idx="7">
                  <c:v>366.35</c:v>
                </c:pt>
                <c:pt idx="8">
                  <c:v>476.96</c:v>
                </c:pt>
                <c:pt idx="9">
                  <c:v>587.57000000000005</c:v>
                </c:pt>
                <c:pt idx="10">
                  <c:v>698.18</c:v>
                </c:pt>
                <c:pt idx="11">
                  <c:v>808.79</c:v>
                </c:pt>
                <c:pt idx="12">
                  <c:v>919.4</c:v>
                </c:pt>
                <c:pt idx="13">
                  <c:v>1030.01</c:v>
                </c:pt>
                <c:pt idx="14">
                  <c:v>1140.6199999999999</c:v>
                </c:pt>
                <c:pt idx="15">
                  <c:v>261.23</c:v>
                </c:pt>
              </c:numCache>
            </c:numRef>
          </c:val>
          <c:extLst>
            <c:ext xmlns:c16="http://schemas.microsoft.com/office/drawing/2014/chart" uri="{C3380CC4-5D6E-409C-BE32-E72D297353CC}">
              <c16:uniqueId val="{00000000-1B21-4CBF-B795-F53ABA8BBF56}"/>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ysClr val="windowText" lastClr="000000">
                          <a:lumMod val="35000"/>
                          <a:lumOff val="65000"/>
                        </a:sysClr>
                      </a:solidFill>
                      <a:round/>
                    </a:ln>
                    <a:effectLst/>
                  </c:spPr>
                </c15:leaderLines>
              </c:ext>
            </c:extLst>
          </c:dLbls>
          <c:cat>
            <c:numRef>
              <c:f>Sheet1!$A$2:$A$17</c:f>
              <c:numCache>
                <c:formatCode>General</c:formatCode>
                <c:ptCount val="16"/>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numCache>
            </c:numRef>
          </c:cat>
          <c:val>
            <c:numRef>
              <c:f>Sheet1!$B$2:$B$17</c:f>
              <c:numCache>
                <c:formatCode>_(* #,##0.00_);_(* \(#,##0.00\);_(* "-"??_);_(@_)</c:formatCode>
                <c:ptCount val="16"/>
                <c:pt idx="0">
                  <c:v>0</c:v>
                </c:pt>
                <c:pt idx="1">
                  <c:v>0</c:v>
                </c:pt>
                <c:pt idx="2">
                  <c:v>0</c:v>
                </c:pt>
                <c:pt idx="3">
                  <c:v>0</c:v>
                </c:pt>
                <c:pt idx="4">
                  <c:v>0</c:v>
                </c:pt>
                <c:pt idx="5">
                  <c:v>0</c:v>
                </c:pt>
                <c:pt idx="6">
                  <c:v>0</c:v>
                </c:pt>
                <c:pt idx="7">
                  <c:v>858.5</c:v>
                </c:pt>
                <c:pt idx="8">
                  <c:v>1255.75</c:v>
                </c:pt>
                <c:pt idx="9">
                  <c:v>1653</c:v>
                </c:pt>
                <c:pt idx="10">
                  <c:v>2050.25</c:v>
                </c:pt>
                <c:pt idx="11">
                  <c:v>2447.5</c:v>
                </c:pt>
                <c:pt idx="12">
                  <c:v>2844.75</c:v>
                </c:pt>
                <c:pt idx="13">
                  <c:v>3242</c:v>
                </c:pt>
                <c:pt idx="14">
                  <c:v>3639.25</c:v>
                </c:pt>
                <c:pt idx="15">
                  <c:v>868.5</c:v>
                </c:pt>
              </c:numCache>
            </c:numRef>
          </c:val>
          <c:extLst>
            <c:ext xmlns:c16="http://schemas.microsoft.com/office/drawing/2014/chart" uri="{C3380CC4-5D6E-409C-BE32-E72D297353CC}">
              <c16:uniqueId val="{00000000-B631-4A84-928C-5C0ECDF116EF}"/>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zh-CN"/>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ysClr val="windowText" lastClr="000000">
                          <a:lumMod val="35000"/>
                          <a:lumOff val="65000"/>
                        </a:sysClr>
                      </a:solidFill>
                      <a:round/>
                    </a:ln>
                    <a:effectLst/>
                  </c:spPr>
                </c15:leaderLines>
              </c:ext>
            </c:extLst>
          </c:dLbls>
          <c:cat>
            <c:numRef>
              <c:f>Sheet1!$A$2:$A$19</c:f>
              <c:numCache>
                <c:formatCode>General</c:formatCode>
                <c:ptCount val="18"/>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pt idx="16">
                  <c:v>2034</c:v>
                </c:pt>
                <c:pt idx="17">
                  <c:v>2035</c:v>
                </c:pt>
              </c:numCache>
            </c:numRef>
          </c:cat>
          <c:val>
            <c:numRef>
              <c:f>Sheet1!$B$2:$B$19</c:f>
              <c:numCache>
                <c:formatCode>_(* #,##0.00_);_(* \(#,##0.00\);_(* "-"??_);_(@_)</c:formatCode>
                <c:ptCount val="18"/>
                <c:pt idx="0">
                  <c:v>0</c:v>
                </c:pt>
                <c:pt idx="1">
                  <c:v>0</c:v>
                </c:pt>
                <c:pt idx="2">
                  <c:v>0</c:v>
                </c:pt>
                <c:pt idx="3">
                  <c:v>0</c:v>
                </c:pt>
                <c:pt idx="4">
                  <c:v>0</c:v>
                </c:pt>
                <c:pt idx="5">
                  <c:v>0</c:v>
                </c:pt>
                <c:pt idx="6">
                  <c:v>0</c:v>
                </c:pt>
                <c:pt idx="7">
                  <c:v>0</c:v>
                </c:pt>
                <c:pt idx="8">
                  <c:v>1525.87</c:v>
                </c:pt>
                <c:pt idx="9">
                  <c:v>2185.4899999999998</c:v>
                </c:pt>
                <c:pt idx="10">
                  <c:v>2845.11</c:v>
                </c:pt>
                <c:pt idx="11">
                  <c:v>3504.73</c:v>
                </c:pt>
                <c:pt idx="12">
                  <c:v>4164.3500000000004</c:v>
                </c:pt>
                <c:pt idx="13">
                  <c:v>4823.97</c:v>
                </c:pt>
                <c:pt idx="14">
                  <c:v>5483.59</c:v>
                </c:pt>
                <c:pt idx="15">
                  <c:v>6143.21</c:v>
                </c:pt>
                <c:pt idx="16">
                  <c:v>6802.83</c:v>
                </c:pt>
                <c:pt idx="17">
                  <c:v>1522.45</c:v>
                </c:pt>
              </c:numCache>
            </c:numRef>
          </c:val>
          <c:extLst>
            <c:ext xmlns:c16="http://schemas.microsoft.com/office/drawing/2014/chart" uri="{C3380CC4-5D6E-409C-BE32-E72D297353CC}">
              <c16:uniqueId val="{00000000-BC2B-492D-90BB-861ACC978A5A}"/>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zh-CN"/>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255.74</c:v>
                </c:pt>
                <c:pt idx="6">
                  <c:v>366.35</c:v>
                </c:pt>
                <c:pt idx="7">
                  <c:v>476.96</c:v>
                </c:pt>
                <c:pt idx="8">
                  <c:v>587.57000000000005</c:v>
                </c:pt>
                <c:pt idx="9">
                  <c:v>698.18</c:v>
                </c:pt>
                <c:pt idx="10">
                  <c:v>808.79</c:v>
                </c:pt>
                <c:pt idx="11">
                  <c:v>919.4</c:v>
                </c:pt>
                <c:pt idx="12">
                  <c:v>1030.01</c:v>
                </c:pt>
                <c:pt idx="13">
                  <c:v>1140.6199999999999</c:v>
                </c:pt>
                <c:pt idx="14">
                  <c:v>261.23</c:v>
                </c:pt>
              </c:numCache>
            </c:numRef>
          </c:val>
          <c:extLst>
            <c:ext xmlns:c16="http://schemas.microsoft.com/office/drawing/2014/chart" uri="{C3380CC4-5D6E-409C-BE32-E72D297353CC}">
              <c16:uniqueId val="{00000000-4527-457D-BB3B-E9B60B17BC81}"/>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39</Pages>
  <Words>5405</Words>
  <Characters>30814</Characters>
  <Application>Microsoft Office Word</Application>
  <DocSecurity>0</DocSecurity>
  <Lines>256</Lines>
  <Paragraphs>72</Paragraphs>
  <ScaleCrop>false</ScaleCrop>
  <Company/>
  <LinksUpToDate>false</LinksUpToDate>
  <CharactersWithSpaces>36147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2019年儋州市兰洋特色小镇项目专项债券（二期)</dc:title>
  <dc:creator>xtzj</dc:creator>
  <cp:lastModifiedBy>Nora M Chen</cp:lastModifiedBy>
  <cp:revision>10</cp:revision>
  <cp:lastPrinted>2025-02-13T07:34:00Z</cp:lastPrinted>
  <dcterms:created xsi:type="dcterms:W3CDTF">2025-02-13T07:17:00Z</dcterms:created>
  <dcterms:modified xsi:type="dcterms:W3CDTF">2025-02-13T07:34:00Z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5428E238F80B4029834BAE30B5D398DB_13</vt:lpwstr>
  </property>
  <property fmtid="{D5CDD505-2E9C-101B-9397-08002B2CF9AE}" pid="4" name="KSOTemplateDocerSaveRecord">
    <vt:lpwstr>eyJoZGlkIjoiMTk4YjE3MGY2ZTI4ZjFkZTNlMDVjYjQ4ZWY1MzRiMzMiLCJ1c2VySWQiOiIxNDcwNTk3NDA2In0=</vt:lpwstr>
  </property>
</Properties>
</file>